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8589E" w14:textId="77777777" w:rsidR="00CB70F9" w:rsidRDefault="00CB70F9" w:rsidP="00CB70F9"/>
    <w:tbl>
      <w:tblPr>
        <w:tblStyle w:val="TableGrid"/>
        <w:tblW w:w="0" w:type="auto"/>
        <w:tblLayout w:type="fixed"/>
        <w:tblLook w:val="04A0" w:firstRow="1" w:lastRow="0" w:firstColumn="1" w:lastColumn="0" w:noHBand="0" w:noVBand="1"/>
      </w:tblPr>
      <w:tblGrid>
        <w:gridCol w:w="3525"/>
        <w:gridCol w:w="7000"/>
      </w:tblGrid>
      <w:tr w:rsidR="00CB70F9" w:rsidRPr="00CB70F9" w14:paraId="0DA5BF13" w14:textId="77777777" w:rsidTr="00141FFB">
        <w:trPr>
          <w:trHeight w:val="432"/>
        </w:trPr>
        <w:tc>
          <w:tcPr>
            <w:tcW w:w="3525" w:type="dxa"/>
            <w:tcBorders>
              <w:top w:val="nil"/>
              <w:left w:val="nil"/>
              <w:bottom w:val="nil"/>
              <w:right w:val="single" w:sz="4" w:space="0" w:color="BFBFBF" w:themeColor="background1" w:themeShade="BF"/>
            </w:tcBorders>
            <w:vAlign w:val="center"/>
          </w:tcPr>
          <w:p w14:paraId="642C8741" w14:textId="77777777" w:rsidR="00CB70F9" w:rsidRPr="00CB70F9" w:rsidRDefault="00BD674E" w:rsidP="00BD674E">
            <w:pPr>
              <w:outlineLvl w:val="0"/>
              <w:rPr>
                <w:rFonts w:cs="Arial"/>
                <w:b/>
                <w:szCs w:val="18"/>
              </w:rPr>
            </w:pPr>
            <w:r w:rsidRPr="00BD674E">
              <w:rPr>
                <w:rFonts w:cs="Arial"/>
                <w:b/>
                <w:szCs w:val="18"/>
              </w:rPr>
              <w:t>Client/Applicant Name:</w:t>
            </w:r>
            <w:r w:rsidR="00CB70F9" w:rsidRPr="00CB70F9">
              <w:rPr>
                <w:rFonts w:cs="Arial"/>
                <w:b/>
                <w:szCs w:val="18"/>
              </w:rPr>
              <w:t xml:space="preserve">: </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4DAAFF" w14:textId="2E04A8D1" w:rsidR="00CB70F9" w:rsidRPr="00CB70F9" w:rsidRDefault="00DD5085" w:rsidP="00BD674E">
            <w:pPr>
              <w:outlineLvl w:val="0"/>
              <w:rPr>
                <w:rFonts w:cs="Arial"/>
                <w:b/>
                <w:szCs w:val="18"/>
              </w:rPr>
            </w:pPr>
            <w:r w:rsidRPr="00EB036D">
              <w:rPr>
                <w:rFonts w:ascii="Arial" w:hAnsi="Arial" w:cs="Arial"/>
                <w:szCs w:val="18"/>
              </w:rPr>
              <w:fldChar w:fldCharType="begin">
                <w:ffData>
                  <w:name w:val="Text93"/>
                  <w:enabled/>
                  <w:calcOnExit w:val="0"/>
                  <w:textInput/>
                </w:ffData>
              </w:fldChar>
            </w:r>
            <w:r w:rsidRPr="00EB036D">
              <w:rPr>
                <w:rFonts w:ascii="Arial" w:hAnsi="Arial" w:cs="Arial"/>
                <w:szCs w:val="18"/>
              </w:rPr>
              <w:instrText xml:space="preserve"> FORMTEXT </w:instrText>
            </w:r>
            <w:r w:rsidRPr="00EB036D">
              <w:rPr>
                <w:rFonts w:ascii="Arial" w:hAnsi="Arial" w:cs="Arial"/>
                <w:szCs w:val="18"/>
              </w:rPr>
            </w:r>
            <w:r w:rsidRPr="00EB036D">
              <w:rPr>
                <w:rFonts w:ascii="Arial" w:hAnsi="Arial" w:cs="Arial"/>
                <w:szCs w:val="18"/>
              </w:rPr>
              <w:fldChar w:fldCharType="separate"/>
            </w:r>
            <w:bookmarkStart w:id="0" w:name="_GoBack"/>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bookmarkEnd w:id="0"/>
            <w:r w:rsidRPr="00EB036D">
              <w:rPr>
                <w:rFonts w:ascii="Arial" w:hAnsi="Arial" w:cs="Arial"/>
                <w:szCs w:val="18"/>
              </w:rPr>
              <w:fldChar w:fldCharType="end"/>
            </w:r>
          </w:p>
        </w:tc>
      </w:tr>
      <w:tr w:rsidR="00CB70F9" w:rsidRPr="00CB70F9" w14:paraId="03328378" w14:textId="77777777" w:rsidTr="00141FFB">
        <w:trPr>
          <w:trHeight w:val="432"/>
        </w:trPr>
        <w:tc>
          <w:tcPr>
            <w:tcW w:w="3525" w:type="dxa"/>
            <w:tcBorders>
              <w:top w:val="nil"/>
              <w:left w:val="nil"/>
              <w:bottom w:val="nil"/>
              <w:right w:val="single" w:sz="4" w:space="0" w:color="BFBFBF" w:themeColor="background1" w:themeShade="BF"/>
            </w:tcBorders>
            <w:vAlign w:val="center"/>
          </w:tcPr>
          <w:p w14:paraId="2A9FE57D" w14:textId="77777777" w:rsidR="00CB70F9" w:rsidRPr="00CB70F9" w:rsidRDefault="00BD674E" w:rsidP="00BD674E">
            <w:pPr>
              <w:outlineLvl w:val="0"/>
              <w:rPr>
                <w:rFonts w:cs="Arial"/>
                <w:szCs w:val="18"/>
              </w:rPr>
            </w:pPr>
            <w:r w:rsidRPr="00BD674E">
              <w:rPr>
                <w:rFonts w:cs="Arial"/>
                <w:b/>
                <w:szCs w:val="18"/>
              </w:rPr>
              <w:t>Identification no/ Registration no</w:t>
            </w:r>
            <w:r>
              <w:rPr>
                <w:rFonts w:cs="Arial"/>
                <w:b/>
                <w:szCs w:val="18"/>
              </w:rPr>
              <w:t>:</w:t>
            </w:r>
            <w:r w:rsidR="00CB70F9" w:rsidRPr="00CB70F9">
              <w:rPr>
                <w:rFonts w:cs="Arial"/>
                <w:szCs w:val="18"/>
              </w:rPr>
              <w:t>:</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33BEFB" w14:textId="30580D33" w:rsidR="00CB70F9" w:rsidRPr="00CB70F9" w:rsidRDefault="00DD5085" w:rsidP="00BD674E">
            <w:pPr>
              <w:outlineLvl w:val="0"/>
              <w:rPr>
                <w:rFonts w:cs="Arial"/>
                <w:b/>
                <w:szCs w:val="18"/>
              </w:rPr>
            </w:pPr>
            <w:r w:rsidRPr="00EB036D">
              <w:rPr>
                <w:rFonts w:ascii="Arial" w:hAnsi="Arial" w:cs="Arial"/>
                <w:szCs w:val="18"/>
              </w:rPr>
              <w:fldChar w:fldCharType="begin">
                <w:ffData>
                  <w:name w:val="Text93"/>
                  <w:enabled/>
                  <w:calcOnExit w:val="0"/>
                  <w:textInput/>
                </w:ffData>
              </w:fldChar>
            </w:r>
            <w:r w:rsidRPr="00EB036D">
              <w:rPr>
                <w:rFonts w:ascii="Arial" w:hAnsi="Arial" w:cs="Arial"/>
                <w:szCs w:val="18"/>
              </w:rPr>
              <w:instrText xml:space="preserve"> FORMTEXT </w:instrText>
            </w:r>
            <w:r w:rsidRPr="00EB036D">
              <w:rPr>
                <w:rFonts w:ascii="Arial" w:hAnsi="Arial" w:cs="Arial"/>
                <w:szCs w:val="18"/>
              </w:rPr>
            </w:r>
            <w:r w:rsidRPr="00EB036D">
              <w:rPr>
                <w:rFonts w:ascii="Arial" w:hAnsi="Arial" w:cs="Arial"/>
                <w:szCs w:val="18"/>
              </w:rPr>
              <w:fldChar w:fldCharType="separate"/>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t> </w:t>
            </w:r>
            <w:r w:rsidRPr="00EB036D">
              <w:rPr>
                <w:rFonts w:ascii="Arial" w:hAnsi="Arial" w:cs="Arial"/>
                <w:szCs w:val="18"/>
              </w:rPr>
              <w:fldChar w:fldCharType="end"/>
            </w:r>
          </w:p>
        </w:tc>
      </w:tr>
      <w:tr w:rsidR="00CB70F9" w:rsidRPr="00CB70F9" w14:paraId="476B6528" w14:textId="77777777" w:rsidTr="00141FFB">
        <w:trPr>
          <w:trHeight w:val="432"/>
        </w:trPr>
        <w:tc>
          <w:tcPr>
            <w:tcW w:w="3525" w:type="dxa"/>
            <w:tcBorders>
              <w:top w:val="nil"/>
              <w:left w:val="nil"/>
              <w:bottom w:val="nil"/>
              <w:right w:val="single" w:sz="4" w:space="0" w:color="BFBFBF" w:themeColor="background1" w:themeShade="BF"/>
            </w:tcBorders>
            <w:vAlign w:val="center"/>
          </w:tcPr>
          <w:p w14:paraId="43EA55BB" w14:textId="77777777" w:rsidR="00CB70F9" w:rsidRPr="00CB70F9" w:rsidRDefault="00BD674E" w:rsidP="00BD674E">
            <w:pPr>
              <w:jc w:val="left"/>
              <w:rPr>
                <w:rFonts w:cs="Arial"/>
                <w:b/>
                <w:szCs w:val="18"/>
              </w:rPr>
            </w:pPr>
            <w:r>
              <w:rPr>
                <w:rFonts w:cs="Arial"/>
                <w:b/>
                <w:szCs w:val="18"/>
              </w:rPr>
              <w:t>Portfolio</w:t>
            </w:r>
            <w:r w:rsidRPr="00BD674E">
              <w:rPr>
                <w:rFonts w:cs="Arial"/>
                <w:b/>
                <w:szCs w:val="18"/>
              </w:rPr>
              <w:t xml:space="preserve"> (</w:t>
            </w:r>
            <w:r>
              <w:rPr>
                <w:rFonts w:cs="Arial"/>
                <w:b/>
                <w:szCs w:val="18"/>
              </w:rPr>
              <w:t>Safekeeping Account</w:t>
            </w:r>
            <w:r w:rsidRPr="00BD674E">
              <w:rPr>
                <w:rFonts w:cs="Arial"/>
                <w:b/>
                <w:szCs w:val="18"/>
              </w:rPr>
              <w:t>) N</w:t>
            </w:r>
            <w:r>
              <w:rPr>
                <w:rFonts w:cs="Arial"/>
                <w:b/>
                <w:szCs w:val="18"/>
              </w:rPr>
              <w:t>o</w:t>
            </w:r>
            <w:r w:rsidR="00CB70F9">
              <w:rPr>
                <w:rFonts w:cs="Arial"/>
                <w:b/>
                <w:szCs w:val="18"/>
              </w:rPr>
              <w:t>:</w:t>
            </w:r>
            <w:r>
              <w:t xml:space="preserve"> </w:t>
            </w:r>
            <w:r w:rsidRPr="00BD674E">
              <w:rPr>
                <w:rFonts w:cs="Arial"/>
                <w:b/>
                <w:szCs w:val="18"/>
              </w:rPr>
              <w:t>(for Bank use)</w:t>
            </w:r>
          </w:p>
        </w:tc>
        <w:tc>
          <w:tcPr>
            <w:tcW w:w="7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E7B730" w14:textId="77777777" w:rsidR="00CB70F9" w:rsidRPr="00CB70F9" w:rsidRDefault="00CB70F9" w:rsidP="00BD674E">
            <w:pPr>
              <w:rPr>
                <w:rFonts w:cs="Arial"/>
                <w:b/>
                <w:szCs w:val="18"/>
              </w:rPr>
            </w:pPr>
          </w:p>
        </w:tc>
      </w:tr>
    </w:tbl>
    <w:p w14:paraId="7E149CA0" w14:textId="77777777" w:rsidR="00C01DD1" w:rsidRDefault="00C01DD1"/>
    <w:tbl>
      <w:tblPr>
        <w:tblStyle w:val="TableGrid"/>
        <w:tblW w:w="10530" w:type="dxa"/>
        <w:tblLayout w:type="fixed"/>
        <w:tblLook w:val="04A0" w:firstRow="1" w:lastRow="0" w:firstColumn="1" w:lastColumn="0" w:noHBand="0" w:noVBand="1"/>
      </w:tblPr>
      <w:tblGrid>
        <w:gridCol w:w="630"/>
        <w:gridCol w:w="465"/>
        <w:gridCol w:w="146"/>
        <w:gridCol w:w="85"/>
        <w:gridCol w:w="442"/>
        <w:gridCol w:w="13"/>
        <w:gridCol w:w="825"/>
        <w:gridCol w:w="2311"/>
        <w:gridCol w:w="606"/>
        <w:gridCol w:w="194"/>
        <w:gridCol w:w="4813"/>
      </w:tblGrid>
      <w:tr w:rsidR="001D6C2E" w14:paraId="54D28683" w14:textId="77777777" w:rsidTr="00687995">
        <w:trPr>
          <w:trHeight w:hRule="exact" w:val="901"/>
        </w:trPr>
        <w:tc>
          <w:tcPr>
            <w:tcW w:w="10530" w:type="dxa"/>
            <w:gridSpan w:val="1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77C991F2" w14:textId="77777777" w:rsidR="001D6C2E" w:rsidRDefault="001D6C2E" w:rsidP="001D6C2E">
            <w:pPr>
              <w:rPr>
                <w:rFonts w:cs="Arial"/>
                <w:szCs w:val="18"/>
              </w:rPr>
            </w:pPr>
            <w:r w:rsidRPr="00BD674E">
              <w:rPr>
                <w:rFonts w:cs="Arial"/>
                <w:szCs w:val="18"/>
              </w:rPr>
              <w:t xml:space="preserve">Please read the </w:t>
            </w:r>
            <w:r w:rsidRPr="00BD674E">
              <w:rPr>
                <w:rFonts w:cs="Arial"/>
                <w:b/>
                <w:szCs w:val="18"/>
              </w:rPr>
              <w:t>MiFID Information Package</w:t>
            </w:r>
            <w:r w:rsidRPr="00BD674E">
              <w:rPr>
                <w:rFonts w:cs="Arial"/>
                <w:szCs w:val="18"/>
              </w:rPr>
              <w:t xml:space="preserve"> at Bank's website at </w:t>
            </w:r>
            <w:hyperlink r:id="rId8" w:history="1">
              <w:r w:rsidRPr="00B540C9">
                <w:rPr>
                  <w:rStyle w:val="Hyperlink"/>
                  <w:rFonts w:cs="Arial"/>
                  <w:szCs w:val="18"/>
                </w:rPr>
                <w:t>https://www.eurobankpb.lu/en/Media/Publications/MIFID-II</w:t>
              </w:r>
            </w:hyperlink>
            <w:r>
              <w:rPr>
                <w:rFonts w:cs="Arial"/>
                <w:szCs w:val="18"/>
              </w:rPr>
              <w:t xml:space="preserve"> </w:t>
            </w:r>
            <w:r w:rsidRPr="00BD674E">
              <w:rPr>
                <w:rFonts w:cs="Arial"/>
                <w:szCs w:val="18"/>
              </w:rPr>
              <w:t xml:space="preserve">and the following </w:t>
            </w:r>
            <w:r w:rsidRPr="00BD674E">
              <w:rPr>
                <w:rFonts w:cs="Arial"/>
                <w:b/>
                <w:szCs w:val="18"/>
              </w:rPr>
              <w:t>'introductory wording'</w:t>
            </w:r>
            <w:r w:rsidRPr="00BD674E">
              <w:rPr>
                <w:rFonts w:cs="Arial"/>
                <w:szCs w:val="18"/>
              </w:rPr>
              <w:t xml:space="preserve"> carefully, prior to submitting this Questionnaire. This Questionnaire shall be submitted at the Bank’s Wealth Management Department (at 534, rue de Neudorf L-2220 Luxembourg). The MiFID Information Package is also available from the Bank’s offices or via Relationship Manager/Officer.</w:t>
            </w:r>
            <w:r w:rsidRPr="00BD674E">
              <w:rPr>
                <w:rFonts w:cs="Arial"/>
                <w:szCs w:val="18"/>
              </w:rPr>
              <w:tab/>
            </w:r>
          </w:p>
          <w:p w14:paraId="0AF0D971" w14:textId="77777777" w:rsidR="001D6C2E" w:rsidRDefault="001D6C2E" w:rsidP="00CB70F9"/>
        </w:tc>
      </w:tr>
      <w:tr w:rsidR="001D6C2E" w14:paraId="184776B7" w14:textId="77777777" w:rsidTr="00687995">
        <w:trPr>
          <w:trHeight w:hRule="exact" w:val="891"/>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2B7F2DDA" w14:textId="370C4E1E" w:rsidR="001D6C2E" w:rsidRPr="00BD674E" w:rsidRDefault="001D6C2E" w:rsidP="001D6C2E">
            <w:pPr>
              <w:rPr>
                <w:rFonts w:cs="Arial"/>
                <w:szCs w:val="18"/>
              </w:rPr>
            </w:pPr>
            <w:r w:rsidRPr="00BD674E">
              <w:rPr>
                <w:rFonts w:cs="Arial"/>
                <w:szCs w:val="18"/>
              </w:rPr>
              <w:t xml:space="preserve">It is clarified that this questionnaire is to be </w:t>
            </w:r>
            <w:r w:rsidRPr="00BD674E">
              <w:rPr>
                <w:rFonts w:cs="Arial"/>
                <w:b/>
                <w:szCs w:val="18"/>
              </w:rPr>
              <w:t>completed by all Applicants/</w:t>
            </w:r>
            <w:r w:rsidR="00196288">
              <w:rPr>
                <w:rFonts w:cs="Arial"/>
                <w:b/>
                <w:szCs w:val="18"/>
              </w:rPr>
              <w:t>Client</w:t>
            </w:r>
            <w:r w:rsidRPr="00BD674E">
              <w:rPr>
                <w:rFonts w:cs="Arial"/>
                <w:b/>
                <w:szCs w:val="18"/>
              </w:rPr>
              <w:t>s</w:t>
            </w:r>
            <w:r w:rsidRPr="00BD674E">
              <w:rPr>
                <w:rFonts w:cs="Arial"/>
                <w:szCs w:val="18"/>
              </w:rPr>
              <w:t>, as follows:</w:t>
            </w:r>
          </w:p>
          <w:p w14:paraId="490ECB01" w14:textId="59A83F19" w:rsidR="001D6C2E" w:rsidRPr="00BD674E" w:rsidRDefault="001D6C2E" w:rsidP="001D6C2E">
            <w:pPr>
              <w:rPr>
                <w:rFonts w:cs="Arial"/>
                <w:szCs w:val="18"/>
              </w:rPr>
            </w:pPr>
            <w:r w:rsidRPr="00BD674E">
              <w:rPr>
                <w:rFonts w:cs="Arial"/>
                <w:szCs w:val="18"/>
              </w:rPr>
              <w:t>Where the Bank is requested to provide the services of Investment Advice and/or Portfolio Management, the Applicant’s/</w:t>
            </w:r>
            <w:r w:rsidR="00196288">
              <w:rPr>
                <w:rFonts w:cs="Arial"/>
                <w:szCs w:val="18"/>
              </w:rPr>
              <w:t>Client</w:t>
            </w:r>
            <w:r w:rsidRPr="00BD674E">
              <w:rPr>
                <w:rFonts w:cs="Arial"/>
                <w:szCs w:val="18"/>
              </w:rPr>
              <w:t>’s financial conditions and investment/risk objectives, are required and they are to be used for both Suitability Assessment purposes AND for Target Market Assessment requirements.</w:t>
            </w:r>
          </w:p>
          <w:p w14:paraId="578EB1CA" w14:textId="77777777" w:rsidR="001D6C2E" w:rsidRDefault="001D6C2E" w:rsidP="00CB70F9"/>
        </w:tc>
      </w:tr>
      <w:tr w:rsidR="001D6C2E" w14:paraId="48D5BD1A" w14:textId="77777777" w:rsidTr="00687995">
        <w:trPr>
          <w:trHeight w:hRule="exact" w:val="88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8A20647" w14:textId="35BF9DC0" w:rsidR="001D6C2E" w:rsidRPr="00BD674E" w:rsidRDefault="001D6C2E" w:rsidP="001D6C2E">
            <w:pPr>
              <w:rPr>
                <w:rFonts w:cs="Arial"/>
                <w:szCs w:val="18"/>
              </w:rPr>
            </w:pPr>
            <w:r w:rsidRPr="00BD674E">
              <w:rPr>
                <w:rFonts w:cs="Arial"/>
                <w:szCs w:val="18"/>
              </w:rPr>
              <w:t xml:space="preserve">In case that the Bank is requested to provide only the Reception and Transmission and/or Execution service (i.e. the Investment Advice and/or Portfolio Management Services are not offered to the said </w:t>
            </w:r>
            <w:r w:rsidR="00196288">
              <w:rPr>
                <w:rFonts w:cs="Arial"/>
                <w:szCs w:val="18"/>
              </w:rPr>
              <w:t>Client</w:t>
            </w:r>
            <w:r w:rsidRPr="00BD674E">
              <w:rPr>
                <w:rFonts w:cs="Arial"/>
                <w:szCs w:val="18"/>
              </w:rPr>
              <w:t>), then the Bank is to use the information collected  for the Applicant(s)/</w:t>
            </w:r>
            <w:r w:rsidR="00196288">
              <w:rPr>
                <w:rFonts w:cs="Arial"/>
                <w:szCs w:val="18"/>
              </w:rPr>
              <w:t>Client</w:t>
            </w:r>
            <w:r w:rsidRPr="00BD674E">
              <w:rPr>
                <w:rFonts w:cs="Arial"/>
                <w:szCs w:val="18"/>
              </w:rPr>
              <w:t xml:space="preserve">(s) under this questionnaire, for the purpose of the Target Market Assessment requirements only (as described in the MiFID Information Package) and not for the purposes of Suitability Assessment. </w:t>
            </w:r>
          </w:p>
          <w:p w14:paraId="4AD78352" w14:textId="77777777" w:rsidR="001D6C2E" w:rsidRDefault="001D6C2E" w:rsidP="00CB70F9"/>
        </w:tc>
      </w:tr>
      <w:tr w:rsidR="001D6C2E" w14:paraId="6A9F98AC" w14:textId="77777777" w:rsidTr="00687995">
        <w:trPr>
          <w:trHeight w:hRule="exact" w:val="811"/>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4AC45FE4" w14:textId="0FC66BFA" w:rsidR="001D6C2E" w:rsidRDefault="001D6C2E" w:rsidP="00CB70F9">
            <w:r w:rsidRPr="00BD674E">
              <w:rPr>
                <w:rFonts w:cs="Arial"/>
                <w:szCs w:val="18"/>
              </w:rPr>
              <w:t xml:space="preserve">The below questions </w:t>
            </w:r>
            <w:r w:rsidRPr="00BD674E">
              <w:rPr>
                <w:rFonts w:cs="Arial"/>
                <w:b/>
                <w:szCs w:val="18"/>
              </w:rPr>
              <w:t>refer to the Applicant/</w:t>
            </w:r>
            <w:r w:rsidR="00196288">
              <w:rPr>
                <w:rFonts w:cs="Arial"/>
                <w:b/>
                <w:szCs w:val="18"/>
              </w:rPr>
              <w:t>Client</w:t>
            </w:r>
            <w:r w:rsidRPr="00BD674E">
              <w:rPr>
                <w:rFonts w:cs="Arial"/>
                <w:szCs w:val="18"/>
              </w:rPr>
              <w:t xml:space="preserve"> only (being the end client and not to the client's representative), as described in the MiFID Information Package - i.e. For individuals: it refers to the holder/co-holders; For Legal Persons: it refers to the Legal Entity’s objectives/attitude).</w:t>
            </w:r>
          </w:p>
        </w:tc>
      </w:tr>
      <w:tr w:rsidR="001D6C2E" w14:paraId="2C443651" w14:textId="77777777" w:rsidTr="00687995">
        <w:trPr>
          <w:trHeight w:hRule="exact" w:val="261"/>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7B0FF71" w14:textId="77777777" w:rsidR="001D6C2E" w:rsidRPr="004E406C" w:rsidRDefault="001D6C2E" w:rsidP="00CB70F9">
            <w:pPr>
              <w:rPr>
                <w:rFonts w:cs="Arial"/>
                <w:b/>
                <w:szCs w:val="18"/>
                <w:u w:val="single"/>
              </w:rPr>
            </w:pPr>
            <w:r w:rsidRPr="004E406C">
              <w:rPr>
                <w:rFonts w:cs="Arial"/>
                <w:b/>
                <w:szCs w:val="18"/>
                <w:u w:val="single"/>
              </w:rPr>
              <w:t>THE REASON FOR ASSESSING SUITABILITY IS TO ENABLE THE BANK TO ACT IN YOUR BEST INTEREST.</w:t>
            </w:r>
          </w:p>
        </w:tc>
      </w:tr>
      <w:tr w:rsidR="00BD674E" w14:paraId="0E957614" w14:textId="77777777" w:rsidTr="00687995">
        <w:trPr>
          <w:trHeight w:hRule="exact" w:val="3132"/>
        </w:trPr>
        <w:tc>
          <w:tcPr>
            <w:tcW w:w="10530" w:type="dxa"/>
            <w:gridSpan w:val="11"/>
            <w:tcBorders>
              <w:top w:val="nil"/>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4FE497F8" w14:textId="77777777" w:rsidR="001D6C2E" w:rsidRPr="001D6C2E" w:rsidRDefault="001D6C2E" w:rsidP="00BD674E">
            <w:pPr>
              <w:rPr>
                <w:rFonts w:cs="Arial"/>
                <w:b/>
                <w:szCs w:val="18"/>
              </w:rPr>
            </w:pPr>
            <w:r w:rsidRPr="001D6C2E">
              <w:rPr>
                <w:rFonts w:cs="Arial"/>
                <w:b/>
                <w:szCs w:val="18"/>
              </w:rPr>
              <w:t>Without accurate and sufficient information about your knowledge and experience, financial situation and investment objectives, the Bank is not able to provide investment advice or portfolio management services or may recommend/invest on your behalf in unsuitable products. Consequently, it is emphasized that this is not a box-ticking exercise</w:t>
            </w:r>
          </w:p>
          <w:p w14:paraId="0FA6D712" w14:textId="16FA4444" w:rsidR="00305AD6" w:rsidRPr="00305AD6" w:rsidRDefault="00BD674E" w:rsidP="00305AD6">
            <w:pPr>
              <w:rPr>
                <w:rFonts w:cs="Arial"/>
                <w:szCs w:val="18"/>
              </w:rPr>
            </w:pPr>
            <w:r w:rsidRPr="00BD674E">
              <w:rPr>
                <w:rFonts w:cs="Arial"/>
                <w:szCs w:val="18"/>
              </w:rPr>
              <w:t>It is therefore stressed that, it is of utmost importance for the Applicants/</w:t>
            </w:r>
            <w:r w:rsidR="00196288">
              <w:rPr>
                <w:rFonts w:cs="Arial"/>
                <w:szCs w:val="18"/>
              </w:rPr>
              <w:t>Client</w:t>
            </w:r>
            <w:r w:rsidRPr="00BD674E">
              <w:rPr>
                <w:rFonts w:cs="Arial"/>
                <w:szCs w:val="18"/>
              </w:rPr>
              <w:t>s to provide the Bank with complete, accurate and up-to-date information while completing this questionnaire. For example, if the Applicant’s/</w:t>
            </w:r>
            <w:r w:rsidR="00196288">
              <w:rPr>
                <w:rFonts w:cs="Arial"/>
                <w:szCs w:val="18"/>
              </w:rPr>
              <w:t>Client</w:t>
            </w:r>
            <w:r w:rsidRPr="00BD674E">
              <w:rPr>
                <w:rFonts w:cs="Arial"/>
                <w:szCs w:val="18"/>
              </w:rPr>
              <w:t>’s investment objective is to preserve capital with secured capital and minimum risk for losses (being a ‘Conservative Profile’) due to Applicant’s/</w:t>
            </w:r>
            <w:r w:rsidR="00196288">
              <w:rPr>
                <w:rFonts w:cs="Arial"/>
                <w:szCs w:val="18"/>
              </w:rPr>
              <w:t>Client</w:t>
            </w:r>
            <w:r w:rsidRPr="00BD674E">
              <w:rPr>
                <w:rFonts w:cs="Arial"/>
                <w:szCs w:val="18"/>
              </w:rPr>
              <w:t xml:space="preserve">’s plans for significant upcoming family education expenses, he/she should be accurate in the responses provided via the questionnaires to indicate this Conservative Profile. Examining further this example, if the </w:t>
            </w:r>
            <w:r w:rsidR="00196288">
              <w:rPr>
                <w:rFonts w:cs="Arial"/>
                <w:szCs w:val="18"/>
              </w:rPr>
              <w:t>Client</w:t>
            </w:r>
            <w:r w:rsidRPr="00BD674E">
              <w:rPr>
                <w:rFonts w:cs="Arial"/>
                <w:szCs w:val="18"/>
              </w:rPr>
              <w:t xml:space="preserve">/Applicant through his/her responses provided to the Bank via the questionnaire indicates instead, that his/her investment objective is to maximise growth and get maximum returns with the risks of losses beyond the invested amount (i.e. Indicating an ‘Aggressive Profile’), then the Bank’s recommendations would include much riskier products than the ones that would match the actual </w:t>
            </w:r>
            <w:r w:rsidR="00196288">
              <w:rPr>
                <w:rFonts w:cs="Arial"/>
                <w:szCs w:val="18"/>
              </w:rPr>
              <w:t>Client</w:t>
            </w:r>
            <w:r w:rsidRPr="00BD674E">
              <w:rPr>
                <w:rFonts w:cs="Arial"/>
                <w:szCs w:val="18"/>
              </w:rPr>
              <w:t xml:space="preserve">’s Conservative Profile, that would not be suitable for a Conservative </w:t>
            </w:r>
            <w:r w:rsidR="00196288">
              <w:rPr>
                <w:rFonts w:cs="Arial"/>
                <w:szCs w:val="18"/>
              </w:rPr>
              <w:t>Client</w:t>
            </w:r>
            <w:r w:rsidRPr="00BD674E">
              <w:rPr>
                <w:rFonts w:cs="Arial"/>
                <w:szCs w:val="18"/>
              </w:rPr>
              <w:t xml:space="preserve">, thus entailing high risk of losses, which may cause serious obstacles to the </w:t>
            </w:r>
            <w:r w:rsidR="00196288">
              <w:rPr>
                <w:rFonts w:cs="Arial"/>
                <w:szCs w:val="18"/>
              </w:rPr>
              <w:t>Client</w:t>
            </w:r>
            <w:r w:rsidRPr="00BD674E">
              <w:rPr>
                <w:rFonts w:cs="Arial"/>
                <w:szCs w:val="18"/>
              </w:rPr>
              <w:t xml:space="preserve"> in meeting his/her plans for the aforementioned upcoming family education obligations</w:t>
            </w:r>
            <w:r w:rsidR="000F696B">
              <w:rPr>
                <w:rFonts w:cs="Arial"/>
                <w:szCs w:val="18"/>
              </w:rPr>
              <w:t>.</w:t>
            </w:r>
          </w:p>
        </w:tc>
      </w:tr>
      <w:tr w:rsidR="001D6C2E" w14:paraId="1B4A68FB" w14:textId="77777777" w:rsidTr="00687995">
        <w:trPr>
          <w:trHeight w:hRule="exact" w:val="25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16DF9B02" w14:textId="77777777" w:rsidR="001D6C2E" w:rsidRPr="001D6C2E" w:rsidRDefault="001D6C2E" w:rsidP="001D6C2E">
            <w:pPr>
              <w:rPr>
                <w:rFonts w:cs="Arial"/>
                <w:b/>
                <w:szCs w:val="18"/>
              </w:rPr>
            </w:pPr>
            <w:r>
              <w:rPr>
                <w:rFonts w:cs="Arial"/>
                <w:szCs w:val="18"/>
                <w:u w:val="single"/>
              </w:rPr>
              <w:t>Contact us:</w:t>
            </w:r>
          </w:p>
        </w:tc>
      </w:tr>
      <w:tr w:rsidR="001D6C2E" w14:paraId="6A106B16" w14:textId="77777777" w:rsidTr="0044024C">
        <w:trPr>
          <w:trHeight w:hRule="exact" w:val="819"/>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10AA2314" w14:textId="77777777" w:rsidR="001D6C2E" w:rsidRPr="001D6C2E" w:rsidRDefault="001D6C2E" w:rsidP="001D6C2E">
            <w:pPr>
              <w:rPr>
                <w:rFonts w:cs="Arial"/>
                <w:b/>
                <w:szCs w:val="18"/>
              </w:rPr>
            </w:pPr>
            <w:r w:rsidRPr="00BD674E">
              <w:rPr>
                <w:rFonts w:cs="Arial"/>
                <w:szCs w:val="18"/>
              </w:rPr>
              <w:t xml:space="preserve">For further information or any questions regarding this questionnaire and how it is used, please contact your Relationship Manager/Officer per existing contact details that may have already been provided to you, or by phone at </w:t>
            </w:r>
            <w:r>
              <w:rPr>
                <w:rFonts w:cs="Arial"/>
                <w:szCs w:val="18"/>
              </w:rPr>
              <w:t>+352 420724-1 (working hours)</w:t>
            </w:r>
          </w:p>
        </w:tc>
      </w:tr>
      <w:tr w:rsidR="00C01DD1" w:rsidRPr="00C01DD1" w14:paraId="30553975"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06135FF7" w14:textId="77777777" w:rsidR="00BA64CE" w:rsidRPr="00C01DD1" w:rsidRDefault="00BA64CE" w:rsidP="00C01DD1">
            <w:pPr>
              <w:tabs>
                <w:tab w:val="left" w:pos="449"/>
              </w:tabs>
              <w:jc w:val="left"/>
              <w:rPr>
                <w:rFonts w:ascii="Arial" w:hAnsi="Arial" w:cs="Arial"/>
                <w:b/>
                <w:bCs/>
                <w:color w:val="FFFFFF" w:themeColor="background1"/>
                <w:sz w:val="20"/>
                <w:szCs w:val="20"/>
                <w:lang w:val="en-US"/>
              </w:rPr>
            </w:pPr>
            <w:r w:rsidRPr="00C01DD1">
              <w:rPr>
                <w:rFonts w:ascii="Arial" w:hAnsi="Arial" w:cs="Arial"/>
                <w:b/>
                <w:bCs/>
                <w:color w:val="FFFFFF" w:themeColor="background1"/>
                <w:sz w:val="20"/>
                <w:szCs w:val="20"/>
                <w:lang w:val="en-US"/>
              </w:rPr>
              <w:t>FINANCIALS</w:t>
            </w:r>
          </w:p>
        </w:tc>
      </w:tr>
      <w:tr w:rsidR="00BA64CE" w:rsidRPr="00BA64CE" w14:paraId="3204A49C"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08A1638" w14:textId="77777777" w:rsidR="00BA64CE" w:rsidRPr="00BA64CE" w:rsidRDefault="00BA64CE" w:rsidP="00243538">
            <w:pPr>
              <w:jc w:val="center"/>
              <w:rPr>
                <w:rFonts w:cs="Arial"/>
                <w:b/>
                <w:szCs w:val="18"/>
              </w:rPr>
            </w:pPr>
            <w:r w:rsidRPr="00BA64CE">
              <w:rPr>
                <w:rFonts w:cs="Arial"/>
                <w:b/>
                <w:szCs w:val="18"/>
              </w:rPr>
              <w:t>1</w:t>
            </w:r>
            <w:r w:rsidR="00841014">
              <w:rPr>
                <w:rFonts w:cs="Arial"/>
                <w:b/>
                <w:szCs w:val="18"/>
              </w:rPr>
              <w:t>.</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833E94" w14:textId="77777777" w:rsidR="00BA64CE" w:rsidRPr="00BA64CE" w:rsidRDefault="00BA64CE" w:rsidP="00BD674E">
            <w:pPr>
              <w:rPr>
                <w:rFonts w:cs="Arial"/>
                <w:b/>
                <w:szCs w:val="18"/>
              </w:rPr>
            </w:pPr>
            <w:r w:rsidRPr="00BA64CE">
              <w:rPr>
                <w:rFonts w:cs="Arial"/>
                <w:b/>
                <w:szCs w:val="18"/>
              </w:rPr>
              <w:t>Are you representing a legal person?</w:t>
            </w:r>
          </w:p>
        </w:tc>
      </w:tr>
      <w:tr w:rsidR="00A45250" w14:paraId="708D1DC7"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72BBD46" w14:textId="0DD1DC1E"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4092701" w14:textId="77777777" w:rsidR="00A45250" w:rsidRDefault="00A45250" w:rsidP="00D114B5">
            <w:pPr>
              <w:rPr>
                <w:rFonts w:cs="Arial"/>
                <w:szCs w:val="18"/>
              </w:rPr>
            </w:pPr>
            <w:r>
              <w:rPr>
                <w:rFonts w:cs="Arial"/>
                <w:szCs w:val="18"/>
              </w:rPr>
              <w:t>No</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E2A45E0" w14:textId="75A35A3F"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6C78D86" w14:textId="77777777" w:rsidR="00A45250" w:rsidRDefault="00A45250" w:rsidP="00D114B5">
            <w:pPr>
              <w:rPr>
                <w:rFonts w:cs="Arial"/>
                <w:szCs w:val="18"/>
              </w:rPr>
            </w:pPr>
            <w:r>
              <w:rPr>
                <w:rFonts w:cs="Arial"/>
                <w:szCs w:val="18"/>
              </w:rPr>
              <w:t>Yes</w:t>
            </w:r>
          </w:p>
        </w:tc>
      </w:tr>
      <w:tr w:rsidR="00BC00B2" w:rsidRPr="00BA64CE" w14:paraId="71AD2EE9"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0BC3BCC" w14:textId="77777777" w:rsidR="00BC00B2" w:rsidRPr="00BA64CE" w:rsidRDefault="00BC00B2" w:rsidP="00BC00B2">
            <w:pPr>
              <w:jc w:val="center"/>
              <w:rPr>
                <w:rFonts w:cs="Arial"/>
                <w:b/>
                <w:szCs w:val="18"/>
              </w:rPr>
            </w:pPr>
            <w:r w:rsidRPr="00BA64CE">
              <w:rPr>
                <w:rFonts w:cs="Arial"/>
                <w:b/>
                <w:szCs w:val="18"/>
              </w:rPr>
              <w:t>2</w:t>
            </w:r>
            <w:r>
              <w:rPr>
                <w:rFonts w:cs="Arial"/>
                <w:b/>
                <w:szCs w:val="18"/>
              </w:rPr>
              <w:t>.</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04EFF85" w14:textId="77777777" w:rsidR="00BC00B2" w:rsidRPr="00BA64CE" w:rsidRDefault="00BC00B2" w:rsidP="00BC00B2">
            <w:pPr>
              <w:rPr>
                <w:rFonts w:cs="Arial"/>
                <w:b/>
                <w:szCs w:val="18"/>
              </w:rPr>
            </w:pPr>
            <w:r w:rsidRPr="00BA64CE">
              <w:rPr>
                <w:rFonts w:cs="Arial"/>
                <w:b/>
                <w:szCs w:val="18"/>
              </w:rPr>
              <w:t>What is the main source of your regular income?</w:t>
            </w:r>
          </w:p>
        </w:tc>
      </w:tr>
      <w:tr w:rsidR="009A5D6F" w14:paraId="62BB9786" w14:textId="77777777" w:rsidTr="00687995">
        <w:trPr>
          <w:trHeight w:hRule="exact" w:val="316"/>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ED972F" w14:textId="77777777" w:rsidR="009A5D6F" w:rsidRPr="00DA1363" w:rsidRDefault="009A5D6F" w:rsidP="00BC00B2">
            <w:pPr>
              <w:jc w:val="center"/>
              <w:rPr>
                <w:rFonts w:cs="Arial"/>
                <w:b/>
                <w:szCs w:val="18"/>
                <w:u w:val="single"/>
              </w:rPr>
            </w:pPr>
            <w:r w:rsidRPr="00DA1363">
              <w:rPr>
                <w:rFonts w:cs="Arial"/>
                <w:b/>
                <w:szCs w:val="18"/>
                <w:u w:val="single"/>
              </w:rPr>
              <w:t>For Natural Persons:</w:t>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CDB594" w14:textId="77777777" w:rsidR="009A5D6F" w:rsidRPr="00DA1363" w:rsidRDefault="009A5D6F" w:rsidP="00BC00B2">
            <w:pPr>
              <w:jc w:val="center"/>
              <w:rPr>
                <w:rFonts w:cs="Arial"/>
                <w:b/>
                <w:szCs w:val="18"/>
              </w:rPr>
            </w:pPr>
            <w:r w:rsidRPr="00DA1363">
              <w:rPr>
                <w:rFonts w:cs="Arial"/>
                <w:b/>
                <w:szCs w:val="18"/>
              </w:rPr>
              <w:t>For Legal Persons:</w:t>
            </w:r>
          </w:p>
        </w:tc>
      </w:tr>
      <w:tr w:rsidR="00BC00B2" w14:paraId="233B50C9"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1B0E8B0" w14:textId="07022E80"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ADB8F31" w14:textId="77777777" w:rsidR="00BC00B2" w:rsidRDefault="00BC00B2" w:rsidP="00BC00B2">
            <w:pPr>
              <w:rPr>
                <w:rFonts w:cs="Arial"/>
                <w:szCs w:val="18"/>
              </w:rPr>
            </w:pPr>
            <w:r w:rsidRPr="00DA1363">
              <w:rPr>
                <w:rFonts w:cs="Arial"/>
                <w:szCs w:val="18"/>
              </w:rPr>
              <w:t>Retirement Benefit or Interest Income</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41109D1" w14:textId="65C047A3"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CB2678D" w14:textId="77777777" w:rsidR="00BC00B2" w:rsidRDefault="00BC00B2" w:rsidP="00BC00B2">
            <w:pPr>
              <w:rPr>
                <w:rFonts w:cs="Arial"/>
                <w:szCs w:val="18"/>
              </w:rPr>
            </w:pPr>
            <w:r w:rsidRPr="00DA1363">
              <w:rPr>
                <w:rFonts w:cs="Arial"/>
                <w:szCs w:val="18"/>
              </w:rPr>
              <w:t>Business Activitie</w:t>
            </w:r>
            <w:r>
              <w:rPr>
                <w:rFonts w:cs="Arial"/>
                <w:szCs w:val="18"/>
              </w:rPr>
              <w:t>s</w:t>
            </w:r>
          </w:p>
        </w:tc>
      </w:tr>
      <w:tr w:rsidR="00BC00B2" w14:paraId="37BAF864"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596EA37" w14:textId="609E08E6"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9A4067C" w14:textId="77777777" w:rsidR="00BC00B2" w:rsidRDefault="00BC00B2" w:rsidP="00BC00B2">
            <w:pPr>
              <w:rPr>
                <w:rFonts w:cs="Arial"/>
                <w:szCs w:val="18"/>
              </w:rPr>
            </w:pPr>
            <w:r w:rsidRPr="00DA1363">
              <w:rPr>
                <w:rFonts w:cs="Arial"/>
                <w:szCs w:val="18"/>
              </w:rPr>
              <w:t>Self-Employment</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499C054" w14:textId="1C2078B4"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97424F7" w14:textId="77777777" w:rsidR="00BC00B2" w:rsidRDefault="00BC00B2" w:rsidP="00BC00B2">
            <w:pPr>
              <w:rPr>
                <w:rFonts w:cs="Arial"/>
                <w:szCs w:val="18"/>
              </w:rPr>
            </w:pPr>
            <w:r w:rsidRPr="00DA1363">
              <w:rPr>
                <w:rFonts w:cs="Arial"/>
                <w:szCs w:val="18"/>
              </w:rPr>
              <w:t>Income Generated by Immovable Property</w:t>
            </w:r>
          </w:p>
        </w:tc>
      </w:tr>
      <w:tr w:rsidR="00BC00B2" w14:paraId="3E6A99A8"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AD7D3F2" w14:textId="4F307C3E"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4EAA68E" w14:textId="77777777" w:rsidR="00BC00B2" w:rsidRDefault="00BC00B2" w:rsidP="00BC00B2">
            <w:pPr>
              <w:rPr>
                <w:rFonts w:cs="Arial"/>
                <w:szCs w:val="18"/>
              </w:rPr>
            </w:pPr>
            <w:r w:rsidRPr="00DA1363">
              <w:rPr>
                <w:rFonts w:cs="Arial"/>
                <w:szCs w:val="18"/>
              </w:rPr>
              <w:t>Full employment</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90485E8" w14:textId="4E046458"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D91D378" w14:textId="77777777" w:rsidR="00BC00B2" w:rsidRDefault="00BC00B2" w:rsidP="00BC00B2">
            <w:pPr>
              <w:rPr>
                <w:rFonts w:cs="Arial"/>
                <w:szCs w:val="18"/>
              </w:rPr>
            </w:pPr>
            <w:r w:rsidRPr="00DA1363">
              <w:rPr>
                <w:rFonts w:cs="Arial"/>
                <w:szCs w:val="18"/>
              </w:rPr>
              <w:t>Cash Management</w:t>
            </w:r>
          </w:p>
        </w:tc>
      </w:tr>
      <w:tr w:rsidR="00BC00B2" w14:paraId="67945904"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A958D90" w14:textId="6DE3B4FB"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6648462" w14:textId="5730A446" w:rsidR="00BC00B2" w:rsidRDefault="006725C1" w:rsidP="00BC00B2">
            <w:pPr>
              <w:rPr>
                <w:rFonts w:cs="Arial"/>
                <w:szCs w:val="18"/>
              </w:rPr>
            </w:pPr>
            <w:r w:rsidRPr="006725C1">
              <w:rPr>
                <w:rFonts w:cs="Arial"/>
                <w:szCs w:val="18"/>
              </w:rPr>
              <w:t>Business Ownership and other Investments</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93790DA" w14:textId="30C47C91"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3BCA861" w14:textId="77777777" w:rsidR="00BC00B2" w:rsidRDefault="00BC00B2" w:rsidP="00BC00B2">
            <w:pPr>
              <w:rPr>
                <w:rFonts w:cs="Arial"/>
                <w:szCs w:val="18"/>
              </w:rPr>
            </w:pPr>
            <w:r w:rsidRPr="00DA1363">
              <w:rPr>
                <w:rFonts w:cs="Arial"/>
                <w:szCs w:val="18"/>
              </w:rPr>
              <w:t>Income from Financial Instruments</w:t>
            </w:r>
          </w:p>
        </w:tc>
      </w:tr>
      <w:tr w:rsidR="00BC00B2" w14:paraId="340CB3EE"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27EF1B" w14:textId="77777777" w:rsidR="00BC00B2" w:rsidRDefault="00BC00B2" w:rsidP="00BC00B2">
            <w:pPr>
              <w:rPr>
                <w:rFonts w:cs="Arial"/>
                <w:szCs w:val="18"/>
              </w:rPr>
            </w:pPr>
            <w:r w:rsidRPr="00DA1363">
              <w:rPr>
                <w:rFonts w:cs="Arial"/>
                <w:szCs w:val="18"/>
              </w:rPr>
              <w:t>The next questions apply to ALL clients (i.e. irrespective if the end client is corporate or individual):</w:t>
            </w:r>
          </w:p>
        </w:tc>
      </w:tr>
      <w:tr w:rsidR="00BC00B2" w:rsidRPr="00BA64CE" w14:paraId="73B8CA11"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65F721F" w14:textId="77777777" w:rsidR="00BC00B2" w:rsidRPr="00BA64CE" w:rsidRDefault="00BC00B2" w:rsidP="00BC00B2">
            <w:pPr>
              <w:jc w:val="center"/>
              <w:rPr>
                <w:rFonts w:cs="Arial"/>
                <w:b/>
                <w:szCs w:val="18"/>
              </w:rPr>
            </w:pPr>
            <w:r w:rsidRPr="00BA64CE">
              <w:rPr>
                <w:rFonts w:cs="Arial"/>
                <w:b/>
                <w:szCs w:val="18"/>
              </w:rPr>
              <w:lastRenderedPageBreak/>
              <w:t>3</w:t>
            </w:r>
            <w:r>
              <w:rPr>
                <w:rFonts w:cs="Arial"/>
                <w:b/>
                <w:szCs w:val="18"/>
              </w:rPr>
              <w:t>.</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AA0618" w14:textId="77777777" w:rsidR="00BC00B2" w:rsidRPr="00BA64CE" w:rsidRDefault="00BC00B2" w:rsidP="00BC00B2">
            <w:pPr>
              <w:rPr>
                <w:rFonts w:cs="Arial"/>
                <w:b/>
                <w:szCs w:val="18"/>
              </w:rPr>
            </w:pPr>
            <w:r w:rsidRPr="00BA64CE">
              <w:rPr>
                <w:rFonts w:cs="Arial"/>
                <w:b/>
                <w:szCs w:val="18"/>
              </w:rPr>
              <w:t>How would you quantify your total wealth?</w:t>
            </w:r>
          </w:p>
        </w:tc>
      </w:tr>
      <w:tr w:rsidR="00A45250" w14:paraId="3C9D8F35"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2CD80D" w14:textId="581245C9"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A693786" w14:textId="77777777" w:rsidR="00A45250" w:rsidRDefault="00A45250" w:rsidP="00D114B5">
            <w:pPr>
              <w:rPr>
                <w:rFonts w:cs="Arial"/>
                <w:szCs w:val="18"/>
              </w:rPr>
            </w:pPr>
            <w:r w:rsidRPr="00BA64CE">
              <w:rPr>
                <w:rFonts w:cs="Arial"/>
                <w:szCs w:val="18"/>
              </w:rPr>
              <w:t>Under EUR 1</w:t>
            </w:r>
            <w:r w:rsidR="001C6A1B">
              <w:rPr>
                <w:rFonts w:cs="Arial"/>
                <w:szCs w:val="18"/>
              </w:rPr>
              <w:t xml:space="preserve">.0 </w:t>
            </w:r>
            <w:r w:rsidRPr="00BA64CE">
              <w:rPr>
                <w:rFonts w:cs="Arial"/>
                <w:szCs w:val="18"/>
              </w:rPr>
              <w:t>m</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183F07C" w14:textId="7F623DD9"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DADB8F5" w14:textId="3F38ACD2" w:rsidR="00A45250" w:rsidRDefault="00A45250" w:rsidP="001C6A1B">
            <w:pPr>
              <w:rPr>
                <w:rFonts w:cs="Arial"/>
                <w:szCs w:val="18"/>
              </w:rPr>
            </w:pPr>
            <w:r>
              <w:rPr>
                <w:rFonts w:cs="Arial"/>
                <w:szCs w:val="18"/>
              </w:rPr>
              <w:t>O</w:t>
            </w:r>
            <w:r w:rsidRPr="00BA64CE">
              <w:rPr>
                <w:rFonts w:cs="Arial"/>
                <w:szCs w:val="18"/>
              </w:rPr>
              <w:t xml:space="preserve">ver EUR </w:t>
            </w:r>
            <w:r w:rsidR="001C6A1B">
              <w:rPr>
                <w:rFonts w:cs="Arial"/>
                <w:szCs w:val="18"/>
              </w:rPr>
              <w:t xml:space="preserve">10.0 </w:t>
            </w:r>
            <w:r w:rsidR="001C6A1B" w:rsidRPr="00BA64CE">
              <w:rPr>
                <w:rFonts w:cs="Arial"/>
                <w:szCs w:val="18"/>
              </w:rPr>
              <w:t xml:space="preserve">m </w:t>
            </w:r>
            <w:r w:rsidRPr="00BA64CE">
              <w:rPr>
                <w:rFonts w:cs="Arial"/>
                <w:szCs w:val="18"/>
              </w:rPr>
              <w:t>up</w:t>
            </w:r>
            <w:r>
              <w:rPr>
                <w:rFonts w:cs="Arial"/>
                <w:szCs w:val="18"/>
              </w:rPr>
              <w:t xml:space="preserve"> </w:t>
            </w:r>
            <w:r w:rsidRPr="00BA64CE">
              <w:rPr>
                <w:rFonts w:cs="Arial"/>
                <w:szCs w:val="18"/>
              </w:rPr>
              <w:t xml:space="preserve">to EUR </w:t>
            </w:r>
            <w:r w:rsidR="001C6A1B">
              <w:rPr>
                <w:rFonts w:cs="Arial"/>
                <w:szCs w:val="18"/>
              </w:rPr>
              <w:t xml:space="preserve">25.0 </w:t>
            </w:r>
            <w:r w:rsidR="001C6A1B" w:rsidRPr="00BA64CE">
              <w:rPr>
                <w:rFonts w:cs="Arial"/>
                <w:szCs w:val="18"/>
              </w:rPr>
              <w:t>m</w:t>
            </w:r>
          </w:p>
        </w:tc>
      </w:tr>
      <w:tr w:rsidR="00A45250" w14:paraId="020B4C72"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38BB601" w14:textId="4030E1CC"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1D1FE5C" w14:textId="254946C7" w:rsidR="00A45250" w:rsidRDefault="00A45250" w:rsidP="001C6A1B">
            <w:pPr>
              <w:rPr>
                <w:rFonts w:cs="Arial"/>
                <w:szCs w:val="18"/>
              </w:rPr>
            </w:pPr>
            <w:r w:rsidRPr="00BA64CE">
              <w:rPr>
                <w:rFonts w:cs="Arial"/>
                <w:szCs w:val="18"/>
              </w:rPr>
              <w:t>EUR 1</w:t>
            </w:r>
            <w:r w:rsidR="001C6A1B">
              <w:rPr>
                <w:rFonts w:cs="Arial"/>
                <w:szCs w:val="18"/>
              </w:rPr>
              <w:t xml:space="preserve">.0 </w:t>
            </w:r>
            <w:r w:rsidRPr="00BA64CE">
              <w:rPr>
                <w:rFonts w:cs="Arial"/>
                <w:szCs w:val="18"/>
              </w:rPr>
              <w:t xml:space="preserve">m to EUR </w:t>
            </w:r>
            <w:r w:rsidR="001C6A1B">
              <w:rPr>
                <w:rFonts w:cs="Arial"/>
                <w:szCs w:val="18"/>
              </w:rPr>
              <w:t xml:space="preserve">10.0 </w:t>
            </w:r>
            <w:r w:rsidR="001C6A1B" w:rsidRPr="00BA64CE">
              <w:rPr>
                <w:rFonts w:cs="Arial"/>
                <w:szCs w:val="18"/>
              </w:rPr>
              <w:t>m</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017D987" w14:textId="329A97D3"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E00DC2B" w14:textId="0A7CF9EB" w:rsidR="00A45250" w:rsidRDefault="00A45250" w:rsidP="001C6A1B">
            <w:pPr>
              <w:rPr>
                <w:rFonts w:cs="Arial"/>
                <w:szCs w:val="18"/>
              </w:rPr>
            </w:pPr>
            <w:r w:rsidRPr="00BA64CE">
              <w:rPr>
                <w:rFonts w:cs="Arial"/>
                <w:szCs w:val="18"/>
              </w:rPr>
              <w:t xml:space="preserve">More than EUR </w:t>
            </w:r>
            <w:r w:rsidR="001C6A1B">
              <w:rPr>
                <w:rFonts w:cs="Arial"/>
                <w:szCs w:val="18"/>
              </w:rPr>
              <w:t xml:space="preserve">25.0 </w:t>
            </w:r>
            <w:r w:rsidR="001C6A1B" w:rsidRPr="00BA64CE">
              <w:rPr>
                <w:rFonts w:cs="Arial"/>
                <w:szCs w:val="18"/>
              </w:rPr>
              <w:t>m</w:t>
            </w:r>
          </w:p>
        </w:tc>
      </w:tr>
      <w:tr w:rsidR="00BC00B2" w:rsidRPr="00BA64CE" w14:paraId="6BB9BA90"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6805768" w14:textId="77777777" w:rsidR="00BC00B2" w:rsidRPr="00BA64CE" w:rsidRDefault="00BC00B2" w:rsidP="00BC00B2">
            <w:pPr>
              <w:jc w:val="center"/>
              <w:rPr>
                <w:rFonts w:cs="Arial"/>
                <w:b/>
                <w:szCs w:val="18"/>
              </w:rPr>
            </w:pPr>
            <w:r>
              <w:rPr>
                <w:rFonts w:cs="Arial"/>
                <w:b/>
                <w:szCs w:val="18"/>
              </w:rPr>
              <w:t>4.</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A5E7C9" w14:textId="77777777" w:rsidR="00BC00B2" w:rsidRPr="00BA64CE" w:rsidRDefault="00BC00B2" w:rsidP="00BC00B2">
            <w:pPr>
              <w:rPr>
                <w:rFonts w:cs="Arial"/>
                <w:b/>
                <w:szCs w:val="18"/>
              </w:rPr>
            </w:pPr>
            <w:r w:rsidRPr="00BA64CE">
              <w:rPr>
                <w:rFonts w:cs="Arial"/>
                <w:b/>
                <w:szCs w:val="18"/>
              </w:rPr>
              <w:t>How would you quantify your total liquid net wealth?</w:t>
            </w:r>
          </w:p>
        </w:tc>
      </w:tr>
      <w:tr w:rsidR="00A45250" w14:paraId="2A9437E4"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F370BDE" w14:textId="4FFEB959"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DCF29A1" w14:textId="77777777" w:rsidR="00A45250" w:rsidRDefault="00A45250" w:rsidP="00D114B5">
            <w:pPr>
              <w:rPr>
                <w:rFonts w:cs="Arial"/>
                <w:szCs w:val="18"/>
              </w:rPr>
            </w:pPr>
            <w:r w:rsidRPr="00BA64CE">
              <w:rPr>
                <w:rFonts w:cs="Arial"/>
                <w:szCs w:val="18"/>
              </w:rPr>
              <w:t>Under EUR 0.5</w:t>
            </w:r>
            <w:r w:rsidR="001C6A1B">
              <w:rPr>
                <w:rFonts w:cs="Arial"/>
                <w:szCs w:val="18"/>
              </w:rPr>
              <w:t xml:space="preserve"> </w:t>
            </w:r>
            <w:r w:rsidRPr="00BA64CE">
              <w:rPr>
                <w:rFonts w:cs="Arial"/>
                <w:szCs w:val="18"/>
              </w:rPr>
              <w:t>m</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F7CC121" w14:textId="6357C6E3"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009FF4E" w14:textId="774D90AD" w:rsidR="00A45250" w:rsidRDefault="00A45250" w:rsidP="001C6A1B">
            <w:pPr>
              <w:rPr>
                <w:rFonts w:cs="Arial"/>
                <w:szCs w:val="18"/>
              </w:rPr>
            </w:pPr>
            <w:r>
              <w:rPr>
                <w:rFonts w:cs="Arial"/>
                <w:szCs w:val="18"/>
              </w:rPr>
              <w:t>O</w:t>
            </w:r>
            <w:r w:rsidRPr="00BA64CE">
              <w:rPr>
                <w:rFonts w:cs="Arial"/>
                <w:szCs w:val="18"/>
              </w:rPr>
              <w:t xml:space="preserve">ver EUR </w:t>
            </w:r>
            <w:r w:rsidR="001C6A1B">
              <w:rPr>
                <w:rFonts w:cs="Arial"/>
                <w:szCs w:val="18"/>
              </w:rPr>
              <w:t xml:space="preserve">3.0 </w:t>
            </w:r>
            <w:r w:rsidR="001C6A1B" w:rsidRPr="00BA64CE">
              <w:rPr>
                <w:rFonts w:cs="Arial"/>
                <w:szCs w:val="18"/>
              </w:rPr>
              <w:t xml:space="preserve">m </w:t>
            </w:r>
            <w:r w:rsidRPr="00BA64CE">
              <w:rPr>
                <w:rFonts w:cs="Arial"/>
                <w:szCs w:val="18"/>
              </w:rPr>
              <w:t>up</w:t>
            </w:r>
            <w:r>
              <w:rPr>
                <w:rFonts w:cs="Arial"/>
                <w:szCs w:val="18"/>
              </w:rPr>
              <w:t xml:space="preserve"> </w:t>
            </w:r>
            <w:r w:rsidRPr="00BA64CE">
              <w:rPr>
                <w:rFonts w:cs="Arial"/>
                <w:szCs w:val="18"/>
              </w:rPr>
              <w:t xml:space="preserve">to EUR </w:t>
            </w:r>
            <w:r w:rsidR="001C6A1B">
              <w:rPr>
                <w:rFonts w:cs="Arial"/>
                <w:szCs w:val="18"/>
              </w:rPr>
              <w:t>2</w:t>
            </w:r>
            <w:r w:rsidRPr="00BA64CE">
              <w:rPr>
                <w:rFonts w:cs="Arial"/>
                <w:szCs w:val="18"/>
              </w:rPr>
              <w:t>5</w:t>
            </w:r>
            <w:r w:rsidR="001C6A1B">
              <w:rPr>
                <w:rFonts w:cs="Arial"/>
                <w:szCs w:val="18"/>
              </w:rPr>
              <w:t xml:space="preserve">.0 </w:t>
            </w:r>
            <w:r w:rsidRPr="00BA64CE">
              <w:rPr>
                <w:rFonts w:cs="Arial"/>
                <w:szCs w:val="18"/>
              </w:rPr>
              <w:t>m</w:t>
            </w:r>
          </w:p>
        </w:tc>
      </w:tr>
      <w:tr w:rsidR="00A45250" w14:paraId="2C6C334A"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30F687" w14:textId="273B369C"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86E6492" w14:textId="4120DCD0" w:rsidR="00A45250" w:rsidRDefault="00A45250" w:rsidP="001C6A1B">
            <w:pPr>
              <w:rPr>
                <w:rFonts w:cs="Arial"/>
                <w:szCs w:val="18"/>
              </w:rPr>
            </w:pPr>
            <w:r w:rsidRPr="00BA64CE">
              <w:rPr>
                <w:rFonts w:cs="Arial"/>
                <w:szCs w:val="18"/>
              </w:rPr>
              <w:t>EUR 0.5</w:t>
            </w:r>
            <w:r w:rsidR="001C6A1B">
              <w:rPr>
                <w:rFonts w:cs="Arial"/>
                <w:szCs w:val="18"/>
              </w:rPr>
              <w:t xml:space="preserve"> </w:t>
            </w:r>
            <w:r w:rsidRPr="00BA64CE">
              <w:rPr>
                <w:rFonts w:cs="Arial"/>
                <w:szCs w:val="18"/>
              </w:rPr>
              <w:t xml:space="preserve">m to EUR </w:t>
            </w:r>
            <w:r w:rsidR="001C6A1B">
              <w:rPr>
                <w:rFonts w:cs="Arial"/>
                <w:szCs w:val="18"/>
              </w:rPr>
              <w:t xml:space="preserve">3.0 </w:t>
            </w:r>
            <w:r w:rsidR="001C6A1B" w:rsidRPr="00BA64CE">
              <w:rPr>
                <w:rFonts w:cs="Arial"/>
                <w:szCs w:val="18"/>
              </w:rPr>
              <w:t>m</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E15127A" w14:textId="5C0ADBAF" w:rsidR="00A45250"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9729934" w14:textId="77777777" w:rsidR="00A45250" w:rsidRDefault="00A45250" w:rsidP="00D114B5">
            <w:pPr>
              <w:rPr>
                <w:rFonts w:cs="Arial"/>
                <w:szCs w:val="18"/>
              </w:rPr>
            </w:pPr>
            <w:r w:rsidRPr="00BA64CE">
              <w:rPr>
                <w:rFonts w:cs="Arial"/>
                <w:szCs w:val="18"/>
              </w:rPr>
              <w:t xml:space="preserve">More than EUR </w:t>
            </w:r>
            <w:r w:rsidR="001C6A1B">
              <w:rPr>
                <w:rFonts w:cs="Arial"/>
                <w:szCs w:val="18"/>
              </w:rPr>
              <w:t>2</w:t>
            </w:r>
            <w:r w:rsidRPr="00BA64CE">
              <w:rPr>
                <w:rFonts w:cs="Arial"/>
                <w:szCs w:val="18"/>
              </w:rPr>
              <w:t>5</w:t>
            </w:r>
            <w:r w:rsidR="001C6A1B">
              <w:rPr>
                <w:rFonts w:cs="Arial"/>
                <w:szCs w:val="18"/>
              </w:rPr>
              <w:t xml:space="preserve">.0 </w:t>
            </w:r>
            <w:r w:rsidRPr="00BA64CE">
              <w:rPr>
                <w:rFonts w:cs="Arial"/>
                <w:szCs w:val="18"/>
              </w:rPr>
              <w:t>m</w:t>
            </w:r>
          </w:p>
        </w:tc>
      </w:tr>
      <w:tr w:rsidR="00BC00B2" w:rsidRPr="00C01DD1" w14:paraId="4B4A5D1A"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4DF857BA" w14:textId="77777777" w:rsidR="00BC00B2" w:rsidRPr="00C01DD1" w:rsidRDefault="00BC00B2" w:rsidP="00BC00B2">
            <w:pPr>
              <w:tabs>
                <w:tab w:val="left" w:pos="449"/>
              </w:tabs>
              <w:jc w:val="left"/>
              <w:rPr>
                <w:rFonts w:ascii="Arial" w:hAnsi="Arial" w:cs="Arial"/>
                <w:b/>
                <w:bCs/>
                <w:color w:val="FFFFFF" w:themeColor="background1"/>
                <w:sz w:val="20"/>
                <w:szCs w:val="20"/>
                <w:lang w:val="en-US"/>
              </w:rPr>
            </w:pPr>
            <w:r w:rsidRPr="00C01DD1">
              <w:rPr>
                <w:rFonts w:ascii="Arial" w:hAnsi="Arial" w:cs="Arial"/>
                <w:b/>
                <w:bCs/>
                <w:color w:val="FFFFFF" w:themeColor="background1"/>
                <w:sz w:val="20"/>
                <w:szCs w:val="20"/>
                <w:lang w:val="en-US"/>
              </w:rPr>
              <w:t>INVESTMENT OBJECTIVES AND RISK ATTITUDE</w:t>
            </w:r>
          </w:p>
        </w:tc>
      </w:tr>
      <w:tr w:rsidR="00BC00B2" w:rsidRPr="00C01DD1" w14:paraId="52C153A2"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7EE282D0" w14:textId="77777777" w:rsidR="00BC00B2" w:rsidRPr="00C01DD1" w:rsidRDefault="00BC00B2" w:rsidP="00BC00B2">
            <w:pPr>
              <w:tabs>
                <w:tab w:val="left" w:pos="449"/>
              </w:tabs>
              <w:jc w:val="left"/>
              <w:rPr>
                <w:rFonts w:ascii="Arial" w:hAnsi="Arial" w:cs="Arial"/>
                <w:b/>
                <w:bCs/>
                <w:color w:val="FFFFFF" w:themeColor="background1"/>
                <w:sz w:val="20"/>
                <w:szCs w:val="20"/>
                <w:lang w:val="en-US"/>
              </w:rPr>
            </w:pPr>
            <w:r w:rsidRPr="00C01DD1">
              <w:rPr>
                <w:rFonts w:ascii="Arial" w:hAnsi="Arial" w:cs="Arial"/>
                <w:b/>
                <w:bCs/>
                <w:color w:val="FFFFFF" w:themeColor="background1"/>
                <w:sz w:val="20"/>
                <w:szCs w:val="20"/>
                <w:lang w:val="en-US"/>
              </w:rPr>
              <w:t>KEY RISK OBJECTIVES - RETURN PROFILE</w:t>
            </w:r>
          </w:p>
        </w:tc>
      </w:tr>
      <w:tr w:rsidR="00BC00B2" w:rsidRPr="00BA64CE" w14:paraId="6C23F13F"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DB2413F" w14:textId="77777777" w:rsidR="00BC00B2" w:rsidRPr="00BA64CE" w:rsidRDefault="00BC00B2" w:rsidP="00BC00B2">
            <w:pPr>
              <w:jc w:val="center"/>
              <w:rPr>
                <w:rFonts w:cs="Arial"/>
                <w:b/>
                <w:szCs w:val="18"/>
              </w:rPr>
            </w:pPr>
            <w:r>
              <w:rPr>
                <w:rFonts w:cs="Arial"/>
                <w:b/>
                <w:szCs w:val="18"/>
              </w:rPr>
              <w:t>5.</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7DEE19" w14:textId="77777777" w:rsidR="00BC00B2" w:rsidRPr="00BA64CE" w:rsidRDefault="00BC00B2" w:rsidP="00BC00B2">
            <w:pPr>
              <w:rPr>
                <w:rFonts w:cs="Arial"/>
                <w:b/>
                <w:szCs w:val="18"/>
              </w:rPr>
            </w:pPr>
            <w:r w:rsidRPr="00BA64CE">
              <w:rPr>
                <w:rFonts w:cs="Arial"/>
                <w:b/>
                <w:szCs w:val="18"/>
              </w:rPr>
              <w:t>What is the primary objective for investing in financial instruments?</w:t>
            </w:r>
          </w:p>
        </w:tc>
      </w:tr>
      <w:tr w:rsidR="00BC00B2" w:rsidRPr="00BA64CE" w14:paraId="7B051F07" w14:textId="77777777" w:rsidTr="00687995">
        <w:trPr>
          <w:trHeight w:hRule="exact" w:val="80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9EAF89F" w14:textId="0E3B05F7"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1976" w:type="dxa"/>
            <w:gridSpan w:val="6"/>
            <w:tcBorders>
              <w:top w:val="single" w:sz="4" w:space="0" w:color="D9D9D9" w:themeColor="background1" w:themeShade="D9"/>
              <w:left w:val="nil"/>
              <w:bottom w:val="single" w:sz="4" w:space="0" w:color="D9D9D9" w:themeColor="background1" w:themeShade="D9"/>
              <w:right w:val="nil"/>
            </w:tcBorders>
            <w:vAlign w:val="center"/>
          </w:tcPr>
          <w:p w14:paraId="0650B39F" w14:textId="77777777" w:rsidR="00BC00B2" w:rsidRPr="00C01DD1" w:rsidRDefault="00BC00B2" w:rsidP="00BC00B2">
            <w:pPr>
              <w:rPr>
                <w:rFonts w:cs="Arial"/>
                <w:b/>
                <w:szCs w:val="18"/>
              </w:rPr>
            </w:pPr>
            <w:r w:rsidRPr="00C01DD1">
              <w:rPr>
                <w:rFonts w:cs="Arial"/>
                <w:b/>
                <w:szCs w:val="18"/>
              </w:rPr>
              <w:t>Preserve Capital</w:t>
            </w:r>
          </w:p>
        </w:tc>
        <w:tc>
          <w:tcPr>
            <w:tcW w:w="7924" w:type="dxa"/>
            <w:gridSpan w:val="4"/>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10795A7" w14:textId="001AE581" w:rsidR="00BC00B2" w:rsidRPr="00BA64CE" w:rsidRDefault="006725C1" w:rsidP="001C6A1B">
            <w:pPr>
              <w:rPr>
                <w:rFonts w:cs="Arial"/>
                <w:szCs w:val="18"/>
              </w:rPr>
            </w:pPr>
            <w:r w:rsidRPr="006725C1">
              <w:rPr>
                <w:rFonts w:cs="Arial"/>
                <w:szCs w:val="18"/>
              </w:rPr>
              <w:t>Relative safety/preservation of invested capital is preferred (e.g. For Individuals: Savings, Retirement, Inheritance Planning / For Legal Persons: Liquidity)</w:t>
            </w:r>
          </w:p>
        </w:tc>
      </w:tr>
      <w:tr w:rsidR="00BC00B2" w:rsidRPr="00BA64CE" w14:paraId="67D14F37" w14:textId="77777777" w:rsidTr="00687995">
        <w:trPr>
          <w:trHeight w:hRule="exact" w:val="765"/>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E8436F3" w14:textId="7D65F569"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1976" w:type="dxa"/>
            <w:gridSpan w:val="6"/>
            <w:tcBorders>
              <w:top w:val="single" w:sz="4" w:space="0" w:color="D9D9D9" w:themeColor="background1" w:themeShade="D9"/>
              <w:left w:val="nil"/>
              <w:bottom w:val="single" w:sz="4" w:space="0" w:color="D9D9D9" w:themeColor="background1" w:themeShade="D9"/>
              <w:right w:val="nil"/>
            </w:tcBorders>
            <w:vAlign w:val="center"/>
          </w:tcPr>
          <w:p w14:paraId="013CAEDF" w14:textId="77777777" w:rsidR="00BC00B2" w:rsidRPr="00C01DD1" w:rsidRDefault="00BC00B2" w:rsidP="00BC00B2">
            <w:pPr>
              <w:rPr>
                <w:rFonts w:cs="Arial"/>
                <w:b/>
                <w:szCs w:val="18"/>
              </w:rPr>
            </w:pPr>
            <w:r w:rsidRPr="00C01DD1">
              <w:rPr>
                <w:rFonts w:cs="Arial"/>
                <w:b/>
                <w:szCs w:val="18"/>
              </w:rPr>
              <w:t>Income</w:t>
            </w:r>
          </w:p>
        </w:tc>
        <w:tc>
          <w:tcPr>
            <w:tcW w:w="7924" w:type="dxa"/>
            <w:gridSpan w:val="4"/>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00D4308" w14:textId="22E331B3" w:rsidR="00BC00B2" w:rsidRPr="00BA64CE" w:rsidRDefault="006725C1" w:rsidP="00BC00B2">
            <w:pPr>
              <w:rPr>
                <w:rFonts w:cs="Arial"/>
                <w:szCs w:val="18"/>
              </w:rPr>
            </w:pPr>
            <w:r w:rsidRPr="006725C1">
              <w:rPr>
                <w:rFonts w:cs="Arial"/>
                <w:szCs w:val="18"/>
              </w:rPr>
              <w:t>Investments that are primarily intended to generate income are preferred rather than capital appreciation (e.g. due to mandatory future disbursements, such as Education, Real Estate)</w:t>
            </w:r>
          </w:p>
        </w:tc>
      </w:tr>
      <w:tr w:rsidR="00BC00B2" w:rsidRPr="00BA64CE" w14:paraId="4BC0F5B5" w14:textId="77777777" w:rsidTr="00687995">
        <w:trPr>
          <w:trHeight w:hRule="exact" w:val="793"/>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3D8D6FE" w14:textId="31BE4B3C"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1976" w:type="dxa"/>
            <w:gridSpan w:val="6"/>
            <w:tcBorders>
              <w:top w:val="single" w:sz="4" w:space="0" w:color="D9D9D9" w:themeColor="background1" w:themeShade="D9"/>
              <w:left w:val="nil"/>
              <w:bottom w:val="single" w:sz="4" w:space="0" w:color="D9D9D9" w:themeColor="background1" w:themeShade="D9"/>
              <w:right w:val="nil"/>
            </w:tcBorders>
            <w:vAlign w:val="center"/>
          </w:tcPr>
          <w:p w14:paraId="10BCC6E9" w14:textId="25966958" w:rsidR="00BC00B2" w:rsidRPr="00C01DD1" w:rsidRDefault="00BC00B2" w:rsidP="00BC00B2">
            <w:pPr>
              <w:rPr>
                <w:rFonts w:cs="Arial"/>
                <w:b/>
                <w:szCs w:val="18"/>
              </w:rPr>
            </w:pPr>
            <w:r w:rsidRPr="00C01DD1">
              <w:rPr>
                <w:rFonts w:cs="Arial"/>
                <w:b/>
                <w:szCs w:val="18"/>
              </w:rPr>
              <w:t>Growth</w:t>
            </w:r>
          </w:p>
        </w:tc>
        <w:tc>
          <w:tcPr>
            <w:tcW w:w="7924" w:type="dxa"/>
            <w:gridSpan w:val="4"/>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5279D0E" w14:textId="00F65D79" w:rsidR="00BC00B2" w:rsidRPr="00BA64CE" w:rsidRDefault="006725C1" w:rsidP="00BC00B2">
            <w:pPr>
              <w:rPr>
                <w:rFonts w:cs="Arial"/>
                <w:szCs w:val="18"/>
              </w:rPr>
            </w:pPr>
            <w:r w:rsidRPr="006725C1">
              <w:rPr>
                <w:rFonts w:cs="Arial"/>
                <w:szCs w:val="18"/>
              </w:rPr>
              <w:t>Investments or Investment Strategies that aim to provide capital appreciation are preferred (e.g. due to mandatory and non-mandatory disbursements, such as education, car, yacht)</w:t>
            </w:r>
          </w:p>
        </w:tc>
      </w:tr>
      <w:tr w:rsidR="00BC00B2" w:rsidRPr="00BA64CE" w14:paraId="24388290" w14:textId="77777777" w:rsidTr="00687995">
        <w:trPr>
          <w:trHeight w:hRule="exact" w:val="62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49EEF81" w14:textId="38096A53"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1976" w:type="dxa"/>
            <w:gridSpan w:val="6"/>
            <w:tcBorders>
              <w:top w:val="single" w:sz="4" w:space="0" w:color="D9D9D9" w:themeColor="background1" w:themeShade="D9"/>
              <w:left w:val="nil"/>
              <w:bottom w:val="single" w:sz="4" w:space="0" w:color="D9D9D9" w:themeColor="background1" w:themeShade="D9"/>
              <w:right w:val="nil"/>
            </w:tcBorders>
            <w:vAlign w:val="center"/>
          </w:tcPr>
          <w:p w14:paraId="2056FE08" w14:textId="77777777" w:rsidR="00BC00B2" w:rsidRPr="00C01DD1" w:rsidRDefault="00BC00B2" w:rsidP="00BC00B2">
            <w:pPr>
              <w:rPr>
                <w:rFonts w:cs="Arial"/>
                <w:b/>
                <w:szCs w:val="18"/>
              </w:rPr>
            </w:pPr>
            <w:r w:rsidRPr="00C01DD1">
              <w:rPr>
                <w:rFonts w:cs="Arial"/>
                <w:b/>
                <w:szCs w:val="18"/>
              </w:rPr>
              <w:t>Maximize Growth</w:t>
            </w:r>
          </w:p>
        </w:tc>
        <w:tc>
          <w:tcPr>
            <w:tcW w:w="7924" w:type="dxa"/>
            <w:gridSpan w:val="4"/>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45C4E66" w14:textId="066CAABA" w:rsidR="00BC00B2" w:rsidRPr="00BA64CE" w:rsidRDefault="006725C1" w:rsidP="00BC00B2">
            <w:pPr>
              <w:rPr>
                <w:rFonts w:cs="Arial"/>
                <w:szCs w:val="18"/>
              </w:rPr>
            </w:pPr>
            <w:r w:rsidRPr="006725C1">
              <w:rPr>
                <w:rFonts w:cs="Arial"/>
                <w:szCs w:val="18"/>
              </w:rPr>
              <w:t>Investments or Investment Strategies that seek exclusively to provide aggressive capital appreciation/increase over time are preferred, without any specific purpose</w:t>
            </w:r>
          </w:p>
        </w:tc>
      </w:tr>
      <w:tr w:rsidR="00BC00B2" w:rsidRPr="00BA64CE" w14:paraId="33EDEA3B"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6F58A2F" w14:textId="77777777" w:rsidR="00BC00B2" w:rsidRPr="00BA64CE" w:rsidRDefault="00BC00B2" w:rsidP="00BC00B2">
            <w:pPr>
              <w:jc w:val="center"/>
              <w:rPr>
                <w:rFonts w:cs="Arial"/>
                <w:b/>
                <w:szCs w:val="18"/>
              </w:rPr>
            </w:pPr>
            <w:r>
              <w:rPr>
                <w:rFonts w:cs="Arial"/>
                <w:b/>
                <w:szCs w:val="18"/>
              </w:rPr>
              <w:t>6.</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C2E592" w14:textId="77777777" w:rsidR="00BC00B2" w:rsidRPr="00BA64CE" w:rsidRDefault="00BC00B2" w:rsidP="00BC00B2">
            <w:pPr>
              <w:rPr>
                <w:rFonts w:cs="Arial"/>
                <w:b/>
                <w:szCs w:val="18"/>
              </w:rPr>
            </w:pPr>
            <w:r w:rsidRPr="00B87821">
              <w:rPr>
                <w:rFonts w:cs="Arial"/>
                <w:b/>
                <w:szCs w:val="18"/>
              </w:rPr>
              <w:t>Which statement best reflects your views on managing risk?</w:t>
            </w:r>
          </w:p>
        </w:tc>
      </w:tr>
      <w:tr w:rsidR="00BC00B2" w:rsidRPr="00BA64CE" w14:paraId="67FEBA88"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93FAB41" w14:textId="105F02EA"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A99C3F1" w14:textId="11DE44CA" w:rsidR="00BC00B2" w:rsidRPr="00BA64CE" w:rsidRDefault="006725C1" w:rsidP="00BC00B2">
            <w:pPr>
              <w:rPr>
                <w:rFonts w:cs="Arial"/>
                <w:szCs w:val="18"/>
              </w:rPr>
            </w:pPr>
            <w:r w:rsidRPr="006725C1">
              <w:rPr>
                <w:rFonts w:cs="Arial"/>
                <w:szCs w:val="18"/>
              </w:rPr>
              <w:t>I am risk averse and accept low market fluctuations even if this means lower long term returns.</w:t>
            </w:r>
          </w:p>
        </w:tc>
      </w:tr>
      <w:tr w:rsidR="00BC00B2" w:rsidRPr="00BA64CE" w14:paraId="51D25DD2"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246E646" w14:textId="75B5BCFD"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4FCD05D" w14:textId="0CACA020" w:rsidR="00BC00B2" w:rsidRPr="00BA64CE" w:rsidRDefault="006725C1" w:rsidP="001C6A1B">
            <w:pPr>
              <w:rPr>
                <w:rFonts w:cs="Arial"/>
                <w:szCs w:val="18"/>
              </w:rPr>
            </w:pPr>
            <w:r w:rsidRPr="006725C1">
              <w:rPr>
                <w:rFonts w:cs="Arial"/>
                <w:szCs w:val="18"/>
              </w:rPr>
              <w:t>I am comfortable with low to moderate market fluctuations, targeting for achieving higher long term returns.</w:t>
            </w:r>
          </w:p>
        </w:tc>
      </w:tr>
      <w:tr w:rsidR="00BC00B2" w:rsidRPr="00BA64CE" w14:paraId="5CDF8714"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E66198F" w14:textId="7096C352"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DEF355F" w14:textId="0F9C4D96" w:rsidR="00BC00B2" w:rsidRPr="00BA64CE" w:rsidRDefault="006725C1" w:rsidP="001C6A1B">
            <w:pPr>
              <w:rPr>
                <w:rFonts w:cs="Arial"/>
                <w:szCs w:val="18"/>
              </w:rPr>
            </w:pPr>
            <w:r w:rsidRPr="006725C1">
              <w:rPr>
                <w:rFonts w:cs="Arial"/>
                <w:szCs w:val="18"/>
              </w:rPr>
              <w:t>I accept high market fluctuations (and short term volatility), targeting for achieving higher long term returns.</w:t>
            </w:r>
          </w:p>
        </w:tc>
      </w:tr>
      <w:tr w:rsidR="00BC00B2" w:rsidRPr="00BA64CE" w14:paraId="0ED9D186" w14:textId="77777777" w:rsidTr="00687995">
        <w:trPr>
          <w:trHeight w:hRule="exact" w:val="568"/>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64DF6FE" w14:textId="567C0627"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80910E3" w14:textId="67E4078F" w:rsidR="00BC00B2" w:rsidRPr="00BA64CE" w:rsidRDefault="006725C1" w:rsidP="00BC00B2">
            <w:pPr>
              <w:rPr>
                <w:rFonts w:cs="Arial"/>
                <w:szCs w:val="18"/>
              </w:rPr>
            </w:pPr>
            <w:r w:rsidRPr="006725C1">
              <w:rPr>
                <w:rFonts w:cs="Arial"/>
                <w:szCs w:val="18"/>
              </w:rPr>
              <w:t>I am a risk taker and I want to maximize my returns, accepting significantly higher market fluctuations and I am even willing to leverage my investment, risking a part or the entire amount of my capital.</w:t>
            </w:r>
          </w:p>
        </w:tc>
      </w:tr>
      <w:tr w:rsidR="00BC00B2" w:rsidRPr="00BA64CE" w14:paraId="7F463C50" w14:textId="77777777" w:rsidTr="00687995">
        <w:trPr>
          <w:trHeight w:hRule="exact" w:val="89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5547BB4C" w14:textId="77777777" w:rsidR="00BC00B2" w:rsidRPr="00BA64CE" w:rsidRDefault="00BC00B2" w:rsidP="00BC00B2">
            <w:pPr>
              <w:jc w:val="center"/>
              <w:rPr>
                <w:rFonts w:cs="Arial"/>
                <w:b/>
                <w:szCs w:val="18"/>
              </w:rPr>
            </w:pPr>
            <w:r>
              <w:rPr>
                <w:rFonts w:cs="Arial"/>
                <w:b/>
                <w:szCs w:val="18"/>
              </w:rPr>
              <w:t>7.</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BE94699" w14:textId="36D027EA" w:rsidR="00BC00B2" w:rsidRPr="00BA64CE" w:rsidRDefault="00BC00B2" w:rsidP="00BC00B2">
            <w:pPr>
              <w:rPr>
                <w:rFonts w:cs="Arial"/>
                <w:b/>
                <w:szCs w:val="18"/>
              </w:rPr>
            </w:pPr>
            <w:r w:rsidRPr="00B87821">
              <w:rPr>
                <w:rFonts w:cs="Arial"/>
                <w:b/>
                <w:szCs w:val="18"/>
              </w:rPr>
              <w:t>Generally, investors with a longer investment horizon are expected to have a higher capacity to take risk. What is your investment term (time horizon) to achieve your investment goals for the investment services offered by the Bank (</w:t>
            </w:r>
            <w:r w:rsidR="003F33C5" w:rsidRPr="00B87821">
              <w:rPr>
                <w:rFonts w:cs="Arial"/>
                <w:b/>
                <w:szCs w:val="18"/>
              </w:rPr>
              <w:t>i.e.</w:t>
            </w:r>
            <w:r w:rsidRPr="00B87821">
              <w:rPr>
                <w:rFonts w:cs="Arial"/>
                <w:b/>
                <w:szCs w:val="18"/>
              </w:rPr>
              <w:t xml:space="preserve"> time until withdrawal from the vast majority of your investments, excluding any fixed deposits)?</w:t>
            </w:r>
          </w:p>
        </w:tc>
      </w:tr>
      <w:tr w:rsidR="00BC00B2" w:rsidRPr="00BA64CE" w14:paraId="73BF391A"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484B602" w14:textId="25B0FE89"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24748C3" w14:textId="77777777" w:rsidR="00BC00B2" w:rsidRPr="00BA64CE" w:rsidRDefault="00BC00B2" w:rsidP="00BC00B2">
            <w:pPr>
              <w:rPr>
                <w:rFonts w:cs="Arial"/>
                <w:szCs w:val="18"/>
              </w:rPr>
            </w:pPr>
            <w:r w:rsidRPr="00B87821">
              <w:rPr>
                <w:rFonts w:cs="Arial"/>
                <w:szCs w:val="18"/>
              </w:rPr>
              <w:t>Presumably I will utilize the vast majority of my financial assets within the next 1 year</w:t>
            </w:r>
          </w:p>
        </w:tc>
      </w:tr>
      <w:tr w:rsidR="00BC00B2" w:rsidRPr="00BA64CE" w14:paraId="3EEB9C9D"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9FE999A" w14:textId="60B4E096"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75765DE" w14:textId="77777777" w:rsidR="00BC00B2" w:rsidRPr="00BA64CE" w:rsidRDefault="00BC00B2" w:rsidP="00BC00B2">
            <w:pPr>
              <w:rPr>
                <w:rFonts w:cs="Arial"/>
                <w:szCs w:val="18"/>
              </w:rPr>
            </w:pPr>
            <w:r w:rsidRPr="00B87821">
              <w:rPr>
                <w:rFonts w:cs="Arial"/>
                <w:szCs w:val="18"/>
              </w:rPr>
              <w:t>Presumably I will utilize the vast majority of my financial assets within the period of more than 1 year and up to 3 years</w:t>
            </w:r>
          </w:p>
        </w:tc>
      </w:tr>
      <w:tr w:rsidR="00BC00B2" w:rsidRPr="00BA64CE" w14:paraId="6B803783"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FE3F7E4" w14:textId="568A577D"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7A9E343" w14:textId="77777777" w:rsidR="00BC00B2" w:rsidRPr="00BA64CE" w:rsidRDefault="00BC00B2" w:rsidP="00BC00B2">
            <w:pPr>
              <w:rPr>
                <w:rFonts w:cs="Arial"/>
                <w:szCs w:val="18"/>
              </w:rPr>
            </w:pPr>
            <w:r w:rsidRPr="00B87821">
              <w:rPr>
                <w:rFonts w:cs="Arial"/>
                <w:szCs w:val="18"/>
              </w:rPr>
              <w:t>Presumably I will utilize the vast majority of my financial assets within the period of more than 3 years and up to 5 years</w:t>
            </w:r>
          </w:p>
        </w:tc>
      </w:tr>
      <w:tr w:rsidR="00BC00B2" w:rsidRPr="00BA64CE" w14:paraId="63F592B9"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0DE82F1" w14:textId="16D4E92C"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352362F" w14:textId="77777777" w:rsidR="00BC00B2" w:rsidRPr="00BA64CE" w:rsidRDefault="00BC00B2" w:rsidP="00BC00B2">
            <w:pPr>
              <w:rPr>
                <w:rFonts w:cs="Arial"/>
                <w:szCs w:val="18"/>
              </w:rPr>
            </w:pPr>
            <w:r w:rsidRPr="00B87821">
              <w:rPr>
                <w:rFonts w:cs="Arial"/>
                <w:szCs w:val="18"/>
              </w:rPr>
              <w:t>Presumably I will utilize the vast majority of my financial assets after a period of 5 years</w:t>
            </w:r>
          </w:p>
        </w:tc>
      </w:tr>
      <w:tr w:rsidR="00BC00B2" w:rsidRPr="00BA64CE" w14:paraId="2F03B4F5" w14:textId="77777777" w:rsidTr="00687995">
        <w:trPr>
          <w:trHeight w:hRule="exact" w:val="550"/>
        </w:trPr>
        <w:tc>
          <w:tcPr>
            <w:tcW w:w="630" w:type="dxa"/>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14:paraId="5F0AA164" w14:textId="77777777" w:rsidR="00BC00B2" w:rsidRPr="00BA64CE" w:rsidRDefault="00BC00B2" w:rsidP="00BC00B2">
            <w:pPr>
              <w:jc w:val="center"/>
              <w:rPr>
                <w:rFonts w:cs="Arial"/>
                <w:b/>
                <w:szCs w:val="18"/>
              </w:rPr>
            </w:pPr>
            <w:r>
              <w:rPr>
                <w:rFonts w:cs="Arial"/>
                <w:b/>
                <w:szCs w:val="18"/>
              </w:rPr>
              <w:t>8.</w:t>
            </w:r>
          </w:p>
        </w:tc>
        <w:tc>
          <w:tcPr>
            <w:tcW w:w="9900" w:type="dxa"/>
            <w:gridSpan w:val="10"/>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35DE5F88" w14:textId="77777777" w:rsidR="00BC00B2" w:rsidRPr="00BA64CE" w:rsidRDefault="00BC00B2" w:rsidP="00BC00B2">
            <w:pPr>
              <w:rPr>
                <w:rFonts w:cs="Arial"/>
                <w:b/>
                <w:szCs w:val="18"/>
              </w:rPr>
            </w:pPr>
            <w:r w:rsidRPr="00B87821">
              <w:rPr>
                <w:rFonts w:cs="Arial"/>
                <w:b/>
                <w:szCs w:val="18"/>
              </w:rPr>
              <w:t>Assume that you have EUR 100.000 to invest in a combination of any of the below investment portfolios? Which one would you choose?</w:t>
            </w:r>
          </w:p>
        </w:tc>
      </w:tr>
      <w:tr w:rsidR="000B3A95" w:rsidRPr="00BA64CE" w14:paraId="1D65A761" w14:textId="77777777" w:rsidTr="006879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539"/>
        </w:trPr>
        <w:tc>
          <w:tcPr>
            <w:tcW w:w="630" w:type="dxa"/>
            <w:tcBorders>
              <w:top w:val="nil"/>
              <w:left w:val="single" w:sz="4" w:space="0" w:color="D9D9D9" w:themeColor="background1" w:themeShade="D9"/>
              <w:bottom w:val="nil"/>
              <w:right w:val="nil"/>
            </w:tcBorders>
            <w:shd w:val="clear" w:color="auto" w:fill="F2F2F2" w:themeFill="background1" w:themeFillShade="F2"/>
            <w:vAlign w:val="center"/>
          </w:tcPr>
          <w:p w14:paraId="3C41D898" w14:textId="77777777" w:rsidR="000B3A95" w:rsidRPr="00BA64CE" w:rsidRDefault="000B3A95" w:rsidP="00BC00B2">
            <w:pPr>
              <w:jc w:val="center"/>
              <w:rPr>
                <w:rFonts w:cs="Arial"/>
                <w:szCs w:val="18"/>
              </w:rPr>
            </w:pPr>
          </w:p>
        </w:tc>
        <w:tc>
          <w:tcPr>
            <w:tcW w:w="1138" w:type="dxa"/>
            <w:gridSpan w:val="4"/>
            <w:tcBorders>
              <w:top w:val="nil"/>
              <w:left w:val="nil"/>
              <w:bottom w:val="nil"/>
              <w:right w:val="nil"/>
            </w:tcBorders>
            <w:shd w:val="clear" w:color="auto" w:fill="F2F2F2" w:themeFill="background1" w:themeFillShade="F2"/>
            <w:vAlign w:val="center"/>
          </w:tcPr>
          <w:p w14:paraId="451F24E5" w14:textId="77777777" w:rsidR="000B3A95" w:rsidRPr="00B87821" w:rsidRDefault="000B3A95" w:rsidP="00BC00B2">
            <w:pPr>
              <w:rPr>
                <w:rFonts w:cs="Arial"/>
                <w:b/>
                <w:szCs w:val="18"/>
              </w:rPr>
            </w:pPr>
            <w:r w:rsidRPr="00B87821">
              <w:rPr>
                <w:rFonts w:cs="Arial"/>
                <w:b/>
                <w:szCs w:val="18"/>
              </w:rPr>
              <w:t>Portfolio A</w:t>
            </w:r>
          </w:p>
        </w:tc>
        <w:tc>
          <w:tcPr>
            <w:tcW w:w="8762" w:type="dxa"/>
            <w:gridSpan w:val="6"/>
            <w:tcBorders>
              <w:top w:val="nil"/>
              <w:left w:val="nil"/>
              <w:bottom w:val="nil"/>
              <w:right w:val="single" w:sz="4" w:space="0" w:color="D9D9D9" w:themeColor="background1" w:themeShade="D9"/>
            </w:tcBorders>
            <w:shd w:val="clear" w:color="auto" w:fill="F2F2F2" w:themeFill="background1" w:themeFillShade="F2"/>
            <w:vAlign w:val="center"/>
          </w:tcPr>
          <w:p w14:paraId="56D751B0" w14:textId="77777777" w:rsidR="000B3A95" w:rsidRPr="00B87821" w:rsidRDefault="000B3A95" w:rsidP="00BC00B2">
            <w:pPr>
              <w:rPr>
                <w:rFonts w:cs="Arial"/>
                <w:szCs w:val="18"/>
              </w:rPr>
            </w:pPr>
            <w:r w:rsidRPr="00B87821">
              <w:rPr>
                <w:rFonts w:cs="Arial"/>
                <w:szCs w:val="18"/>
              </w:rPr>
              <w:t>Portfolio A with an average annualized return of 10% above deposit rates, but with a potential loss of up to 20% in any  single year</w:t>
            </w:r>
          </w:p>
        </w:tc>
      </w:tr>
      <w:tr w:rsidR="000B3A95" w:rsidRPr="00BA64CE" w14:paraId="1FD2431E" w14:textId="77777777" w:rsidTr="006879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602"/>
        </w:trPr>
        <w:tc>
          <w:tcPr>
            <w:tcW w:w="630" w:type="dxa"/>
            <w:tcBorders>
              <w:top w:val="nil"/>
              <w:left w:val="single" w:sz="4" w:space="0" w:color="D9D9D9" w:themeColor="background1" w:themeShade="D9"/>
              <w:bottom w:val="nil"/>
              <w:right w:val="nil"/>
            </w:tcBorders>
            <w:shd w:val="clear" w:color="auto" w:fill="F2F2F2" w:themeFill="background1" w:themeFillShade="F2"/>
            <w:vAlign w:val="center"/>
          </w:tcPr>
          <w:p w14:paraId="5FD2F0EE" w14:textId="77777777" w:rsidR="000B3A95" w:rsidRPr="00BA64CE" w:rsidRDefault="000B3A95" w:rsidP="00BC00B2">
            <w:pPr>
              <w:jc w:val="center"/>
              <w:rPr>
                <w:rFonts w:cs="Arial"/>
                <w:szCs w:val="18"/>
              </w:rPr>
            </w:pPr>
          </w:p>
        </w:tc>
        <w:tc>
          <w:tcPr>
            <w:tcW w:w="1138" w:type="dxa"/>
            <w:gridSpan w:val="4"/>
            <w:tcBorders>
              <w:top w:val="nil"/>
              <w:left w:val="nil"/>
              <w:bottom w:val="nil"/>
              <w:right w:val="nil"/>
            </w:tcBorders>
            <w:shd w:val="clear" w:color="auto" w:fill="F2F2F2" w:themeFill="background1" w:themeFillShade="F2"/>
            <w:vAlign w:val="center"/>
          </w:tcPr>
          <w:p w14:paraId="3A71B93F" w14:textId="77777777" w:rsidR="000B3A95" w:rsidRPr="00B87821" w:rsidRDefault="000B3A95" w:rsidP="00BC00B2">
            <w:pPr>
              <w:rPr>
                <w:rFonts w:cs="Arial"/>
                <w:b/>
                <w:szCs w:val="18"/>
              </w:rPr>
            </w:pPr>
            <w:r w:rsidRPr="00B87821">
              <w:rPr>
                <w:rFonts w:cs="Arial"/>
                <w:b/>
                <w:szCs w:val="18"/>
              </w:rPr>
              <w:t>Portfolio B</w:t>
            </w:r>
          </w:p>
        </w:tc>
        <w:tc>
          <w:tcPr>
            <w:tcW w:w="8762" w:type="dxa"/>
            <w:gridSpan w:val="6"/>
            <w:tcBorders>
              <w:top w:val="nil"/>
              <w:left w:val="nil"/>
              <w:bottom w:val="nil"/>
              <w:right w:val="single" w:sz="4" w:space="0" w:color="D9D9D9" w:themeColor="background1" w:themeShade="D9"/>
            </w:tcBorders>
            <w:shd w:val="clear" w:color="auto" w:fill="F2F2F2" w:themeFill="background1" w:themeFillShade="F2"/>
            <w:vAlign w:val="center"/>
          </w:tcPr>
          <w:p w14:paraId="37DC771C" w14:textId="77777777" w:rsidR="000B3A95" w:rsidRPr="00B87821" w:rsidRDefault="000B3A95" w:rsidP="00BC00B2">
            <w:pPr>
              <w:rPr>
                <w:rFonts w:cs="Arial"/>
                <w:szCs w:val="18"/>
              </w:rPr>
            </w:pPr>
            <w:r w:rsidRPr="00B87821">
              <w:rPr>
                <w:rFonts w:cs="Arial"/>
                <w:szCs w:val="18"/>
              </w:rPr>
              <w:t>Portfolio B with an average annualized return of 5% above deposits rates, but with a potential loss of up to 10% in any single year</w:t>
            </w:r>
          </w:p>
        </w:tc>
      </w:tr>
      <w:tr w:rsidR="000B3A95" w:rsidRPr="00BA64CE" w14:paraId="06C6BDF7" w14:textId="77777777" w:rsidTr="0068799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710"/>
        </w:trPr>
        <w:tc>
          <w:tcPr>
            <w:tcW w:w="630" w:type="dxa"/>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6065967C" w14:textId="77777777" w:rsidR="000B3A95" w:rsidRPr="00BA64CE" w:rsidRDefault="000B3A95" w:rsidP="00BC00B2">
            <w:pPr>
              <w:jc w:val="center"/>
              <w:rPr>
                <w:rFonts w:cs="Arial"/>
                <w:szCs w:val="18"/>
              </w:rPr>
            </w:pPr>
          </w:p>
        </w:tc>
        <w:tc>
          <w:tcPr>
            <w:tcW w:w="1138" w:type="dxa"/>
            <w:gridSpan w:val="4"/>
            <w:tcBorders>
              <w:top w:val="nil"/>
              <w:left w:val="nil"/>
              <w:bottom w:val="single" w:sz="4" w:space="0" w:color="D9D9D9" w:themeColor="background1" w:themeShade="D9"/>
              <w:right w:val="nil"/>
            </w:tcBorders>
            <w:shd w:val="clear" w:color="auto" w:fill="F2F2F2" w:themeFill="background1" w:themeFillShade="F2"/>
            <w:vAlign w:val="center"/>
          </w:tcPr>
          <w:p w14:paraId="344B02EA" w14:textId="77777777" w:rsidR="000B3A95" w:rsidRPr="00B87821" w:rsidRDefault="000B3A95" w:rsidP="00BC00B2">
            <w:pPr>
              <w:rPr>
                <w:rFonts w:cs="Arial"/>
                <w:b/>
                <w:szCs w:val="18"/>
              </w:rPr>
            </w:pPr>
            <w:r w:rsidRPr="00B87821">
              <w:rPr>
                <w:rFonts w:cs="Arial"/>
                <w:b/>
                <w:szCs w:val="18"/>
              </w:rPr>
              <w:t>Portfolio C</w:t>
            </w:r>
          </w:p>
        </w:tc>
        <w:tc>
          <w:tcPr>
            <w:tcW w:w="8762" w:type="dxa"/>
            <w:gridSpan w:val="6"/>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CBBAC1E" w14:textId="77777777" w:rsidR="000B3A95" w:rsidRPr="00B87821" w:rsidRDefault="000B3A95" w:rsidP="00BC00B2">
            <w:pPr>
              <w:rPr>
                <w:rFonts w:cs="Arial"/>
                <w:szCs w:val="18"/>
              </w:rPr>
            </w:pPr>
            <w:r w:rsidRPr="00B87821">
              <w:rPr>
                <w:rFonts w:cs="Arial"/>
                <w:szCs w:val="18"/>
              </w:rPr>
              <w:t>Portfolio C with an average  annualized return of 1% above deposit rates, but with a potential loss of up to 2% in any single  year</w:t>
            </w:r>
          </w:p>
        </w:tc>
      </w:tr>
      <w:tr w:rsidR="00BC00B2" w:rsidRPr="00BA64CE" w14:paraId="43B0406B"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76ACDA7" w14:textId="51BA7E38"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lastRenderedPageBreak/>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76047D2" w14:textId="77777777" w:rsidR="00BC00B2" w:rsidRPr="00BA64CE" w:rsidRDefault="00BC00B2" w:rsidP="00BC00B2">
            <w:pPr>
              <w:rPr>
                <w:rFonts w:cs="Arial"/>
                <w:szCs w:val="18"/>
              </w:rPr>
            </w:pPr>
            <w:r w:rsidRPr="00B87821">
              <w:rPr>
                <w:rFonts w:cs="Arial"/>
                <w:szCs w:val="18"/>
              </w:rPr>
              <w:t>Invest significantly more in Portfolio C compared to A and B</w:t>
            </w:r>
          </w:p>
        </w:tc>
      </w:tr>
      <w:tr w:rsidR="00BC00B2" w:rsidRPr="00BA64CE" w14:paraId="3B86F888"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BA42FE5" w14:textId="1AB34217"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4CE5B07" w14:textId="77777777" w:rsidR="00BC00B2" w:rsidRPr="00BA64CE" w:rsidRDefault="00BC00B2" w:rsidP="00BC00B2">
            <w:pPr>
              <w:rPr>
                <w:rFonts w:cs="Arial"/>
                <w:szCs w:val="18"/>
              </w:rPr>
            </w:pPr>
            <w:r w:rsidRPr="00B87821">
              <w:rPr>
                <w:rFonts w:cs="Arial"/>
                <w:szCs w:val="18"/>
              </w:rPr>
              <w:t>Invest significantly more in Portfolio B compared to A and C</w:t>
            </w:r>
          </w:p>
        </w:tc>
      </w:tr>
      <w:tr w:rsidR="00BC00B2" w:rsidRPr="00BA64CE" w14:paraId="51CFBF08"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3F93CD8" w14:textId="5A0EE4D7"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B9FF03A" w14:textId="77777777" w:rsidR="00BC00B2" w:rsidRPr="00BA64CE" w:rsidRDefault="00BC00B2" w:rsidP="00BC00B2">
            <w:pPr>
              <w:rPr>
                <w:rFonts w:cs="Arial"/>
                <w:szCs w:val="18"/>
              </w:rPr>
            </w:pPr>
            <w:r w:rsidRPr="00B87821">
              <w:rPr>
                <w:rFonts w:cs="Arial"/>
                <w:szCs w:val="18"/>
              </w:rPr>
              <w:t>Invest equal amounts in all of the above 3 portfolios</w:t>
            </w:r>
          </w:p>
        </w:tc>
      </w:tr>
      <w:tr w:rsidR="00BC00B2" w:rsidRPr="00BA64CE" w14:paraId="68B2254D"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9E06735" w14:textId="43088E3C"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0E412CE" w14:textId="77777777" w:rsidR="00BC00B2" w:rsidRPr="00BA64CE" w:rsidRDefault="00BC00B2" w:rsidP="00BC00B2">
            <w:pPr>
              <w:rPr>
                <w:rFonts w:cs="Arial"/>
                <w:szCs w:val="18"/>
              </w:rPr>
            </w:pPr>
            <w:r w:rsidRPr="00B87821">
              <w:rPr>
                <w:rFonts w:cs="Arial"/>
                <w:szCs w:val="18"/>
              </w:rPr>
              <w:t>Invest significantly more in Portfolio A compared to B and C</w:t>
            </w:r>
          </w:p>
        </w:tc>
      </w:tr>
      <w:tr w:rsidR="00BC00B2" w:rsidRPr="00841014" w14:paraId="69457A90"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154DEB38" w14:textId="77777777" w:rsidR="00BC00B2" w:rsidRPr="00841014" w:rsidRDefault="00BC00B2" w:rsidP="00BC00B2">
            <w:pPr>
              <w:tabs>
                <w:tab w:val="left" w:pos="449"/>
              </w:tabs>
              <w:jc w:val="left"/>
              <w:rPr>
                <w:rFonts w:ascii="Arial" w:hAnsi="Arial" w:cs="Arial"/>
                <w:b/>
                <w:bCs/>
                <w:color w:val="FFFFFF" w:themeColor="background1"/>
                <w:sz w:val="20"/>
                <w:szCs w:val="20"/>
                <w:lang w:val="en-US"/>
              </w:rPr>
            </w:pPr>
            <w:r w:rsidRPr="00841014">
              <w:rPr>
                <w:rFonts w:ascii="Arial" w:hAnsi="Arial" w:cs="Arial"/>
                <w:b/>
                <w:bCs/>
                <w:color w:val="FFFFFF" w:themeColor="background1"/>
                <w:sz w:val="20"/>
                <w:szCs w:val="20"/>
                <w:lang w:val="en-US"/>
              </w:rPr>
              <w:t>RISK TOLERANCE ADDITIONAL INFORMATION</w:t>
            </w:r>
          </w:p>
        </w:tc>
      </w:tr>
      <w:tr w:rsidR="00BC00B2" w:rsidRPr="00BA64CE" w14:paraId="155A47D8" w14:textId="77777777" w:rsidTr="00687995">
        <w:trPr>
          <w:trHeight w:hRule="exact" w:val="5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297BE17F" w14:textId="77777777" w:rsidR="00BC00B2" w:rsidRPr="00BA64CE" w:rsidRDefault="00BC00B2" w:rsidP="00BC00B2">
            <w:pPr>
              <w:jc w:val="center"/>
              <w:rPr>
                <w:rFonts w:cs="Arial"/>
                <w:b/>
                <w:szCs w:val="18"/>
              </w:rPr>
            </w:pPr>
            <w:r>
              <w:rPr>
                <w:rFonts w:cs="Arial"/>
                <w:b/>
                <w:szCs w:val="18"/>
              </w:rPr>
              <w:t>9.</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086904B" w14:textId="77777777" w:rsidR="00BC00B2" w:rsidRPr="00BA64CE" w:rsidRDefault="00BC00B2" w:rsidP="00BC00B2">
            <w:pPr>
              <w:rPr>
                <w:rFonts w:cs="Arial"/>
                <w:b/>
                <w:szCs w:val="18"/>
              </w:rPr>
            </w:pPr>
            <w:r w:rsidRPr="00B87821">
              <w:rPr>
                <w:rFonts w:cs="Arial"/>
                <w:b/>
                <w:szCs w:val="18"/>
              </w:rPr>
              <w:t>Investments in financial instruments are volatile and may go up or down. What is the maximum portfolio loss that you can accept in your investment strategy throughout your investment horizon?</w:t>
            </w:r>
          </w:p>
        </w:tc>
      </w:tr>
      <w:tr w:rsidR="000B3A95" w14:paraId="3E229063"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382DE98" w14:textId="75850D20"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EA23EBE" w14:textId="4A9998EC" w:rsidR="000B3A95" w:rsidRDefault="003F33C5" w:rsidP="00D114B5">
            <w:pPr>
              <w:rPr>
                <w:rFonts w:cs="Arial"/>
                <w:szCs w:val="18"/>
              </w:rPr>
            </w:pPr>
            <w:r>
              <w:rPr>
                <w:rFonts w:cs="Arial"/>
                <w:szCs w:val="18"/>
              </w:rPr>
              <w:t>Less than 5%</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4DCA7B" w14:textId="42E5F6B1"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05D80CA" w14:textId="77777777" w:rsidR="000B3A95" w:rsidRDefault="000B3A95" w:rsidP="00D114B5">
            <w:pPr>
              <w:rPr>
                <w:rFonts w:cs="Arial"/>
                <w:szCs w:val="18"/>
              </w:rPr>
            </w:pPr>
            <w:r w:rsidRPr="00B87821">
              <w:rPr>
                <w:rFonts w:cs="Arial"/>
                <w:szCs w:val="18"/>
              </w:rPr>
              <w:t>11-30%</w:t>
            </w:r>
          </w:p>
        </w:tc>
      </w:tr>
      <w:tr w:rsidR="000B3A95" w14:paraId="3AC87457"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F0A047C" w14:textId="07DA83BB"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E5AFB63" w14:textId="77777777" w:rsidR="000B3A95" w:rsidRDefault="000B3A95" w:rsidP="00D114B5">
            <w:pPr>
              <w:rPr>
                <w:rFonts w:cs="Arial"/>
                <w:szCs w:val="18"/>
              </w:rPr>
            </w:pPr>
            <w:r w:rsidRPr="00B87821">
              <w:rPr>
                <w:rFonts w:cs="Arial"/>
                <w:szCs w:val="18"/>
              </w:rPr>
              <w:t>5-10%</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6AE5DA" w14:textId="061A9206"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7008A5B" w14:textId="77777777" w:rsidR="000B3A95" w:rsidRDefault="000B3A95" w:rsidP="00D114B5">
            <w:pPr>
              <w:rPr>
                <w:rFonts w:cs="Arial"/>
                <w:szCs w:val="18"/>
              </w:rPr>
            </w:pPr>
            <w:r w:rsidRPr="00B87821">
              <w:rPr>
                <w:rFonts w:cs="Arial"/>
                <w:szCs w:val="18"/>
              </w:rPr>
              <w:t>Over 30%</w:t>
            </w:r>
          </w:p>
        </w:tc>
      </w:tr>
      <w:tr w:rsidR="00953FF5" w:rsidRPr="00953FF5" w14:paraId="267C12EC" w14:textId="77777777" w:rsidTr="00687995">
        <w:trPr>
          <w:trHeight w:hRule="exact" w:val="432"/>
        </w:trPr>
        <w:tc>
          <w:tcPr>
            <w:tcW w:w="630" w:type="dxa"/>
            <w:vMerge w:val="restart"/>
            <w:tcBorders>
              <w:top w:val="single" w:sz="4" w:space="0" w:color="D9D9D9" w:themeColor="background1" w:themeShade="D9"/>
              <w:left w:val="single" w:sz="4" w:space="0" w:color="D9D9D9" w:themeColor="background1" w:themeShade="D9"/>
              <w:right w:val="nil"/>
            </w:tcBorders>
            <w:shd w:val="clear" w:color="auto" w:fill="F2F2F2" w:themeFill="background1" w:themeFillShade="F2"/>
            <w:vAlign w:val="center"/>
          </w:tcPr>
          <w:p w14:paraId="3723F8AF" w14:textId="77777777" w:rsidR="00953FF5" w:rsidRPr="00BA64CE" w:rsidRDefault="00953FF5" w:rsidP="00BC00B2">
            <w:pPr>
              <w:jc w:val="center"/>
              <w:rPr>
                <w:rFonts w:cs="Arial"/>
                <w:b/>
                <w:szCs w:val="18"/>
              </w:rPr>
            </w:pPr>
            <w:r>
              <w:rPr>
                <w:rFonts w:cs="Arial"/>
                <w:b/>
                <w:szCs w:val="18"/>
              </w:rPr>
              <w:t>10.</w:t>
            </w:r>
          </w:p>
        </w:tc>
        <w:tc>
          <w:tcPr>
            <w:tcW w:w="9900" w:type="dxa"/>
            <w:gridSpan w:val="10"/>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7A082B8F" w14:textId="77777777" w:rsidR="00953FF5" w:rsidRPr="00BA64CE" w:rsidRDefault="00953FF5" w:rsidP="00953FF5">
            <w:pPr>
              <w:jc w:val="left"/>
              <w:rPr>
                <w:rFonts w:cs="Arial"/>
                <w:b/>
                <w:szCs w:val="18"/>
              </w:rPr>
            </w:pPr>
            <w:r w:rsidRPr="00B91B75">
              <w:rPr>
                <w:rFonts w:cs="Arial"/>
                <w:b/>
                <w:szCs w:val="18"/>
              </w:rPr>
              <w:t>Are you anticipating in the near future any changes that would adversely impact your financial situation or create the need for withdrawal of a significant amount of funds from your investment?</w:t>
            </w:r>
          </w:p>
        </w:tc>
      </w:tr>
      <w:tr w:rsidR="00953FF5" w:rsidRPr="00BA64CE" w14:paraId="53A68F6A" w14:textId="77777777" w:rsidTr="00687995">
        <w:trPr>
          <w:trHeight w:hRule="exact" w:val="811"/>
        </w:trPr>
        <w:tc>
          <w:tcPr>
            <w:tcW w:w="630" w:type="dxa"/>
            <w:vMerge/>
            <w:tcBorders>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0EEB8E3" w14:textId="77777777" w:rsidR="00953FF5" w:rsidRPr="00BA64CE" w:rsidRDefault="00953FF5" w:rsidP="00BC00B2">
            <w:pPr>
              <w:jc w:val="center"/>
              <w:rPr>
                <w:rFonts w:cs="Arial"/>
                <w:szCs w:val="18"/>
              </w:rPr>
            </w:pPr>
          </w:p>
        </w:tc>
        <w:tc>
          <w:tcPr>
            <w:tcW w:w="9900" w:type="dxa"/>
            <w:gridSpan w:val="10"/>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378513" w14:textId="77777777" w:rsidR="00953FF5" w:rsidRPr="00B91B75" w:rsidRDefault="00953FF5" w:rsidP="00BC00B2">
            <w:pPr>
              <w:rPr>
                <w:rFonts w:cs="Arial"/>
                <w:szCs w:val="18"/>
              </w:rPr>
            </w:pPr>
            <w:r w:rsidRPr="00B91B75">
              <w:rPr>
                <w:rFonts w:cs="Arial"/>
                <w:szCs w:val="18"/>
              </w:rPr>
              <w:t xml:space="preserve">Eg. For individual clients:  Changes in your family (e.g. new child or child at University) </w:t>
            </w:r>
          </w:p>
          <w:p w14:paraId="29F914FA" w14:textId="77777777" w:rsidR="00953FF5" w:rsidRPr="00BA64CE" w:rsidRDefault="00953FF5" w:rsidP="00BC00B2">
            <w:pPr>
              <w:rPr>
                <w:rFonts w:cs="Arial"/>
                <w:szCs w:val="18"/>
              </w:rPr>
            </w:pPr>
            <w:r w:rsidRPr="00B91B75">
              <w:rPr>
                <w:rFonts w:cs="Arial"/>
                <w:szCs w:val="18"/>
              </w:rPr>
              <w:t>For legal persons/corporate clients: Changes in your business situation (such as significant changes in business operations – (e.g. large investment in restructuring or large disbursement of loans)</w:t>
            </w:r>
          </w:p>
        </w:tc>
      </w:tr>
      <w:tr w:rsidR="000B3A95" w14:paraId="4BA76603"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7D8B21F" w14:textId="32F76550"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F361639" w14:textId="13448564" w:rsidR="000B3A95" w:rsidRDefault="00C14591" w:rsidP="00C14591">
            <w:pPr>
              <w:rPr>
                <w:rFonts w:cs="Arial"/>
                <w:szCs w:val="18"/>
              </w:rPr>
            </w:pPr>
            <w:r w:rsidRPr="00B91B75">
              <w:rPr>
                <w:rFonts w:cs="Arial"/>
                <w:szCs w:val="18"/>
              </w:rPr>
              <w:t xml:space="preserve">No, I do not anticipate any changes </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8FF3CB6" w14:textId="45EF2DE4"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2C8C7D7" w14:textId="0B3C3D32" w:rsidR="000B3A95" w:rsidRDefault="00C14591" w:rsidP="00C14591">
            <w:pPr>
              <w:rPr>
                <w:rFonts w:cs="Arial"/>
                <w:szCs w:val="18"/>
              </w:rPr>
            </w:pPr>
            <w:r w:rsidRPr="00B91B75">
              <w:rPr>
                <w:rFonts w:cs="Arial"/>
                <w:szCs w:val="18"/>
              </w:rPr>
              <w:t xml:space="preserve">Yes within 3 years </w:t>
            </w:r>
          </w:p>
        </w:tc>
      </w:tr>
      <w:tr w:rsidR="000B3A95" w14:paraId="02F00C61"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00151EF" w14:textId="6D53F22A"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DB13DA6" w14:textId="77777777" w:rsidR="000B3A95" w:rsidRDefault="003F33C5" w:rsidP="00D114B5">
            <w:pPr>
              <w:rPr>
                <w:rFonts w:cs="Arial"/>
                <w:szCs w:val="18"/>
              </w:rPr>
            </w:pPr>
            <w:r w:rsidRPr="00B91B75">
              <w:rPr>
                <w:rFonts w:cs="Arial"/>
                <w:szCs w:val="18"/>
              </w:rPr>
              <w:t>Yes within 7 years</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970504" w14:textId="3BA24B7D" w:rsidR="000B3A95" w:rsidRPr="00BC00B2" w:rsidRDefault="00DD5085" w:rsidP="00D114B5">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3A819BC" w14:textId="21045F70" w:rsidR="000B3A95" w:rsidRDefault="00C14591" w:rsidP="00D114B5">
            <w:pPr>
              <w:rPr>
                <w:rFonts w:cs="Arial"/>
                <w:szCs w:val="18"/>
              </w:rPr>
            </w:pPr>
            <w:r w:rsidRPr="00B91B75">
              <w:rPr>
                <w:rFonts w:cs="Arial"/>
                <w:szCs w:val="18"/>
              </w:rPr>
              <w:t>Yes within 10 years</w:t>
            </w:r>
          </w:p>
        </w:tc>
      </w:tr>
      <w:tr w:rsidR="00687995" w:rsidRPr="00BA64CE" w14:paraId="3569F864" w14:textId="77777777" w:rsidTr="00687995">
        <w:trPr>
          <w:trHeight w:hRule="exact" w:val="5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7F09C4FC" w14:textId="77777777" w:rsidR="00687995" w:rsidRPr="00BA64CE" w:rsidRDefault="00687995" w:rsidP="003C73E0">
            <w:pPr>
              <w:jc w:val="center"/>
              <w:rPr>
                <w:rFonts w:cs="Arial"/>
                <w:b/>
                <w:szCs w:val="18"/>
              </w:rPr>
            </w:pPr>
            <w:r>
              <w:rPr>
                <w:rFonts w:cs="Arial"/>
                <w:b/>
                <w:szCs w:val="18"/>
              </w:rPr>
              <w:t>11.</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D6F461" w14:textId="77777777" w:rsidR="00687995" w:rsidRPr="00BA64CE" w:rsidRDefault="00687995" w:rsidP="003C73E0">
            <w:pPr>
              <w:rPr>
                <w:rFonts w:cs="Arial"/>
                <w:b/>
                <w:szCs w:val="18"/>
              </w:rPr>
            </w:pPr>
            <w:r w:rsidRPr="003F33C5">
              <w:rPr>
                <w:rFonts w:cs="Arial"/>
                <w:b/>
                <w:szCs w:val="18"/>
              </w:rPr>
              <w:t>What is the proportion of your liabilities, such as mortgages or upcoming investment commitments like real estate purchases, compared to your non-reserved bankable assets?</w:t>
            </w:r>
          </w:p>
        </w:tc>
      </w:tr>
      <w:tr w:rsidR="00687995" w14:paraId="2303F8EF"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D6AF549"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B50CD02" w14:textId="77777777" w:rsidR="00687995" w:rsidRDefault="00687995" w:rsidP="003C73E0">
            <w:pPr>
              <w:rPr>
                <w:rFonts w:cs="Arial"/>
                <w:szCs w:val="18"/>
              </w:rPr>
            </w:pPr>
            <w:r w:rsidRPr="003F33C5">
              <w:rPr>
                <w:rFonts w:cs="Arial"/>
                <w:szCs w:val="18"/>
              </w:rPr>
              <w:t>Higher than 60%</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D5973F"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E183DB5" w14:textId="77777777" w:rsidR="00687995" w:rsidRDefault="00687995" w:rsidP="003C73E0">
            <w:pPr>
              <w:rPr>
                <w:rFonts w:cs="Arial"/>
                <w:szCs w:val="18"/>
              </w:rPr>
            </w:pPr>
            <w:r w:rsidRPr="003F33C5">
              <w:rPr>
                <w:rFonts w:cs="Arial"/>
                <w:szCs w:val="18"/>
              </w:rPr>
              <w:t>Between 10 and 30%</w:t>
            </w:r>
          </w:p>
        </w:tc>
      </w:tr>
      <w:tr w:rsidR="00687995" w14:paraId="2ECE4BBE"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A71BACB"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817F303" w14:textId="77777777" w:rsidR="00687995" w:rsidRDefault="00687995" w:rsidP="003C73E0">
            <w:pPr>
              <w:rPr>
                <w:rFonts w:cs="Arial"/>
                <w:szCs w:val="18"/>
              </w:rPr>
            </w:pPr>
            <w:r w:rsidRPr="003F33C5">
              <w:rPr>
                <w:rFonts w:cs="Arial"/>
                <w:szCs w:val="18"/>
              </w:rPr>
              <w:t>Between 40 and 60%</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9D277D5"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A4BF3A1" w14:textId="77777777" w:rsidR="00687995" w:rsidRDefault="00687995" w:rsidP="003C73E0">
            <w:pPr>
              <w:rPr>
                <w:rFonts w:cs="Arial"/>
                <w:szCs w:val="18"/>
              </w:rPr>
            </w:pPr>
            <w:r w:rsidRPr="00186EC6">
              <w:rPr>
                <w:rFonts w:cs="Arial"/>
                <w:szCs w:val="18"/>
              </w:rPr>
              <w:t>Between 0 and 10%</w:t>
            </w:r>
          </w:p>
        </w:tc>
      </w:tr>
      <w:tr w:rsidR="00687995" w14:paraId="34E673EB"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B3C9336"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DE85AA2" w14:textId="77777777" w:rsidR="00687995" w:rsidRPr="003F33C5" w:rsidRDefault="00687995" w:rsidP="003C73E0">
            <w:pPr>
              <w:rPr>
                <w:rFonts w:cs="Arial"/>
                <w:szCs w:val="18"/>
              </w:rPr>
            </w:pPr>
            <w:r w:rsidRPr="003F33C5">
              <w:rPr>
                <w:rFonts w:cs="Arial"/>
                <w:szCs w:val="18"/>
              </w:rPr>
              <w:t>Between 30 and 40%</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E9AE6C" w14:textId="77777777" w:rsidR="00687995" w:rsidRPr="00BC00B2" w:rsidRDefault="00687995" w:rsidP="003C73E0">
            <w:pPr>
              <w:jc w:val="center"/>
              <w:rPr>
                <w:rFonts w:cs="Arial"/>
                <w:color w:val="808080" w:themeColor="background1" w:themeShade="80"/>
                <w:szCs w:val="18"/>
              </w:rPr>
            </w:pP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0D56092" w14:textId="77777777" w:rsidR="00687995" w:rsidRPr="003F33C5" w:rsidRDefault="00687995" w:rsidP="003C73E0">
            <w:pPr>
              <w:rPr>
                <w:rFonts w:cs="Arial"/>
                <w:szCs w:val="18"/>
              </w:rPr>
            </w:pPr>
          </w:p>
        </w:tc>
      </w:tr>
      <w:tr w:rsidR="00687995" w:rsidRPr="00BA64CE" w14:paraId="081E208F" w14:textId="77777777" w:rsidTr="00687995">
        <w:trPr>
          <w:trHeight w:hRule="exact" w:val="5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7F9BEAA" w14:textId="77777777" w:rsidR="00687995" w:rsidRPr="00BA64CE" w:rsidRDefault="00687995" w:rsidP="003C73E0">
            <w:pPr>
              <w:jc w:val="center"/>
              <w:rPr>
                <w:rFonts w:cs="Arial"/>
                <w:b/>
                <w:szCs w:val="18"/>
              </w:rPr>
            </w:pPr>
            <w:r>
              <w:rPr>
                <w:rFonts w:cs="Arial"/>
                <w:b/>
                <w:szCs w:val="18"/>
              </w:rPr>
              <w:t>12.</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142D64" w14:textId="77777777" w:rsidR="00687995" w:rsidRPr="00BA64CE" w:rsidRDefault="00687995" w:rsidP="003C73E0">
            <w:pPr>
              <w:rPr>
                <w:rFonts w:cs="Arial"/>
                <w:b/>
                <w:szCs w:val="18"/>
              </w:rPr>
            </w:pPr>
            <w:r w:rsidRPr="00BE6DF1">
              <w:rPr>
                <w:rFonts w:cs="Arial"/>
                <w:b/>
                <w:szCs w:val="18"/>
              </w:rPr>
              <w:t>Is your retirement provision guaranteed?</w:t>
            </w:r>
          </w:p>
        </w:tc>
      </w:tr>
      <w:tr w:rsidR="00687995" w14:paraId="60463D0E"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6D3CF84"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6CCABF6" w14:textId="77777777" w:rsidR="00687995" w:rsidRDefault="00687995" w:rsidP="003C73E0">
            <w:pPr>
              <w:rPr>
                <w:rFonts w:cs="Arial"/>
                <w:szCs w:val="18"/>
              </w:rPr>
            </w:pPr>
            <w:r w:rsidRPr="00BE6DF1">
              <w:rPr>
                <w:rFonts w:cs="Arial"/>
                <w:szCs w:val="18"/>
              </w:rPr>
              <w:t>I have no retirement provision</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4EDA7E6"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C4F10D9" w14:textId="77777777" w:rsidR="00687995" w:rsidRDefault="00687995" w:rsidP="003C73E0">
            <w:pPr>
              <w:rPr>
                <w:rFonts w:cs="Arial"/>
                <w:szCs w:val="18"/>
              </w:rPr>
            </w:pPr>
            <w:r w:rsidRPr="00186EC6">
              <w:rPr>
                <w:rFonts w:cs="Arial"/>
                <w:szCs w:val="18"/>
              </w:rPr>
              <w:t>Retirement savings are adequate</w:t>
            </w:r>
          </w:p>
        </w:tc>
      </w:tr>
      <w:tr w:rsidR="00687995" w14:paraId="3BEEE46D"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A13554"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08798EE" w14:textId="77777777" w:rsidR="00687995" w:rsidRDefault="00687995" w:rsidP="003C73E0">
            <w:pPr>
              <w:rPr>
                <w:rFonts w:cs="Arial"/>
                <w:szCs w:val="18"/>
              </w:rPr>
            </w:pPr>
            <w:r w:rsidRPr="00BE6DF1">
              <w:rPr>
                <w:rFonts w:cs="Arial"/>
                <w:szCs w:val="18"/>
              </w:rPr>
              <w:t>Retirement savings are inadequate</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D02ABE5"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A892F78" w14:textId="77777777" w:rsidR="00687995" w:rsidRDefault="00687995" w:rsidP="003C73E0">
            <w:pPr>
              <w:rPr>
                <w:rFonts w:cs="Arial"/>
                <w:szCs w:val="18"/>
              </w:rPr>
            </w:pPr>
            <w:r w:rsidRPr="00BE6DF1">
              <w:rPr>
                <w:rFonts w:cs="Arial"/>
                <w:szCs w:val="18"/>
              </w:rPr>
              <w:t>Retirement funding is secure</w:t>
            </w:r>
          </w:p>
        </w:tc>
      </w:tr>
      <w:tr w:rsidR="00687995" w14:paraId="51FD4096"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6BDF2E0" w14:textId="77777777" w:rsidR="00687995" w:rsidRPr="00BC00B2" w:rsidRDefault="00687995" w:rsidP="003C73E0">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01B6DF1" w14:textId="77777777" w:rsidR="00687995" w:rsidRPr="00BE6DF1" w:rsidRDefault="00687995" w:rsidP="003C73E0">
            <w:pPr>
              <w:rPr>
                <w:rFonts w:cs="Arial"/>
                <w:szCs w:val="18"/>
              </w:rPr>
            </w:pPr>
            <w:r w:rsidRPr="00BE6DF1">
              <w:rPr>
                <w:rFonts w:cs="Arial"/>
                <w:szCs w:val="18"/>
              </w:rPr>
              <w:t>Retirement savings are nearly adequate</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75585FA" w14:textId="77777777" w:rsidR="00687995" w:rsidRPr="00BC00B2" w:rsidRDefault="00687995" w:rsidP="003C73E0">
            <w:pPr>
              <w:jc w:val="center"/>
              <w:rPr>
                <w:rFonts w:cs="Arial"/>
                <w:color w:val="808080" w:themeColor="background1" w:themeShade="80"/>
                <w:szCs w:val="18"/>
              </w:rPr>
            </w:pP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7018FFA" w14:textId="77777777" w:rsidR="00687995" w:rsidRPr="00BE6DF1" w:rsidRDefault="00687995" w:rsidP="003C73E0">
            <w:pPr>
              <w:rPr>
                <w:rFonts w:cs="Arial"/>
                <w:szCs w:val="18"/>
              </w:rPr>
            </w:pPr>
          </w:p>
        </w:tc>
      </w:tr>
      <w:tr w:rsidR="00BC00B2" w:rsidRPr="00BA64CE" w14:paraId="72307A57"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E1798DD" w14:textId="174BC6CE" w:rsidR="00BC00B2" w:rsidRPr="00BA64CE" w:rsidRDefault="00BC00B2" w:rsidP="00687995">
            <w:pPr>
              <w:jc w:val="center"/>
              <w:rPr>
                <w:rFonts w:cs="Arial"/>
                <w:b/>
                <w:szCs w:val="18"/>
              </w:rPr>
            </w:pPr>
            <w:r>
              <w:rPr>
                <w:rFonts w:cs="Arial"/>
                <w:b/>
                <w:szCs w:val="18"/>
              </w:rPr>
              <w:t>1</w:t>
            </w:r>
            <w:r w:rsidR="00687995">
              <w:rPr>
                <w:rFonts w:cs="Arial"/>
                <w:b/>
                <w:szCs w:val="18"/>
              </w:rPr>
              <w:t>3</w:t>
            </w:r>
            <w:r>
              <w:rPr>
                <w:rFonts w:cs="Arial"/>
                <w:b/>
                <w:szCs w:val="18"/>
              </w:rPr>
              <w:t>.</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5035E5" w14:textId="77777777" w:rsidR="00BC00B2" w:rsidRPr="00BA64CE" w:rsidRDefault="00BC00B2" w:rsidP="00BC00B2">
            <w:pPr>
              <w:rPr>
                <w:rFonts w:cs="Arial"/>
                <w:b/>
                <w:szCs w:val="18"/>
              </w:rPr>
            </w:pPr>
            <w:r w:rsidRPr="00B91B75">
              <w:rPr>
                <w:rFonts w:cs="Arial"/>
                <w:b/>
                <w:szCs w:val="18"/>
              </w:rPr>
              <w:t>In case your investment in financial instruments suffered substantial losses in the current year of more than 30% loss (on an investment of €100.000 you lose more than €30.000). What action would you take?</w:t>
            </w:r>
          </w:p>
        </w:tc>
      </w:tr>
      <w:tr w:rsidR="00BC00B2" w:rsidRPr="00BA64CE" w14:paraId="229D2224"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48D24807" w14:textId="1DE131B7"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6220817" w14:textId="77777777" w:rsidR="00BC00B2" w:rsidRPr="00BA64CE" w:rsidRDefault="00BC00B2" w:rsidP="00BC00B2">
            <w:pPr>
              <w:rPr>
                <w:rFonts w:cs="Arial"/>
                <w:szCs w:val="18"/>
              </w:rPr>
            </w:pPr>
            <w:r w:rsidRPr="00B91B75">
              <w:rPr>
                <w:rFonts w:cs="Arial"/>
                <w:szCs w:val="18"/>
              </w:rPr>
              <w:t>I would liquidate all or a fraction of my investment portfolio</w:t>
            </w:r>
          </w:p>
        </w:tc>
      </w:tr>
      <w:tr w:rsidR="00BC00B2" w:rsidRPr="00BA64CE" w14:paraId="1664CFB7"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337302" w14:textId="6C39B871"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DCFC27C" w14:textId="77777777" w:rsidR="00BC00B2" w:rsidRPr="00BA64CE" w:rsidRDefault="00BC00B2" w:rsidP="00BC00B2">
            <w:pPr>
              <w:rPr>
                <w:rFonts w:cs="Arial"/>
                <w:szCs w:val="18"/>
              </w:rPr>
            </w:pPr>
            <w:r w:rsidRPr="00B91B75">
              <w:rPr>
                <w:rFonts w:cs="Arial"/>
                <w:szCs w:val="18"/>
              </w:rPr>
              <w:t>I would switch to a more safe investment following a more conservative strategy</w:t>
            </w:r>
          </w:p>
        </w:tc>
      </w:tr>
      <w:tr w:rsidR="00BC00B2" w:rsidRPr="00BA64CE" w14:paraId="7E3F5A1E"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4815518" w14:textId="36B329ED"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0AA3EFD" w14:textId="77777777" w:rsidR="00BC00B2" w:rsidRPr="00BA64CE" w:rsidRDefault="00BC00B2" w:rsidP="00BC00B2">
            <w:pPr>
              <w:rPr>
                <w:rFonts w:cs="Arial"/>
                <w:szCs w:val="18"/>
              </w:rPr>
            </w:pPr>
            <w:r w:rsidRPr="00B91B75">
              <w:rPr>
                <w:rFonts w:cs="Arial"/>
                <w:szCs w:val="18"/>
              </w:rPr>
              <w:t>I would take no action even if my investment falls further in value (e.g. below 30%)</w:t>
            </w:r>
          </w:p>
        </w:tc>
      </w:tr>
      <w:tr w:rsidR="00BC00B2" w:rsidRPr="00BA64CE" w14:paraId="61CCAB73"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F713020" w14:textId="494A03EF" w:rsidR="00BC00B2" w:rsidRPr="00BC00B2" w:rsidRDefault="00DD5085" w:rsidP="00BC00B2">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45025F4" w14:textId="77777777" w:rsidR="00BC00B2" w:rsidRPr="00BA64CE" w:rsidRDefault="00BC00B2" w:rsidP="00BC00B2">
            <w:pPr>
              <w:rPr>
                <w:rFonts w:cs="Arial"/>
                <w:szCs w:val="18"/>
              </w:rPr>
            </w:pPr>
            <w:r w:rsidRPr="00B91B75">
              <w:rPr>
                <w:rFonts w:cs="Arial"/>
                <w:szCs w:val="18"/>
              </w:rPr>
              <w:t>I would invest more to average down my investment cost</w:t>
            </w:r>
          </w:p>
        </w:tc>
      </w:tr>
      <w:tr w:rsidR="00186EC6" w:rsidRPr="00BA64CE" w14:paraId="32F1CB08"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03DA4242" w14:textId="28A76A90" w:rsidR="00186EC6" w:rsidRPr="00BA64CE" w:rsidRDefault="00186EC6" w:rsidP="00186EC6">
            <w:pPr>
              <w:jc w:val="center"/>
              <w:rPr>
                <w:rFonts w:cs="Arial"/>
                <w:b/>
                <w:szCs w:val="18"/>
              </w:rPr>
            </w:pPr>
            <w:r>
              <w:rPr>
                <w:rFonts w:cs="Arial"/>
                <w:b/>
                <w:szCs w:val="18"/>
              </w:rPr>
              <w:t>14.</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2C8B88" w14:textId="77777777" w:rsidR="00186EC6" w:rsidRPr="00BA64CE" w:rsidRDefault="00186EC6" w:rsidP="00186EC6">
            <w:pPr>
              <w:rPr>
                <w:rFonts w:cs="Arial"/>
                <w:b/>
                <w:szCs w:val="18"/>
              </w:rPr>
            </w:pPr>
            <w:r w:rsidRPr="00B91B75">
              <w:rPr>
                <w:rFonts w:cs="Arial"/>
                <w:b/>
                <w:szCs w:val="18"/>
              </w:rPr>
              <w:t> Please advise if any of the following specific needs apply for your portfolio (multi-selection is allowed)</w:t>
            </w:r>
          </w:p>
        </w:tc>
      </w:tr>
      <w:tr w:rsidR="00186EC6" w:rsidRPr="00BA64CE" w14:paraId="071A4441"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106B798" w14:textId="36C93005"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9BDF2D8" w14:textId="77777777" w:rsidR="00186EC6" w:rsidRPr="00BA64CE" w:rsidRDefault="00186EC6" w:rsidP="00186EC6">
            <w:pPr>
              <w:rPr>
                <w:rFonts w:cs="Arial"/>
                <w:szCs w:val="18"/>
              </w:rPr>
            </w:pPr>
            <w:r w:rsidRPr="00B91B75">
              <w:rPr>
                <w:rFonts w:cs="Arial"/>
                <w:szCs w:val="18"/>
              </w:rPr>
              <w:t>main purpose of this portfolio is to invest in options/leveraged products</w:t>
            </w:r>
          </w:p>
        </w:tc>
      </w:tr>
      <w:tr w:rsidR="00186EC6" w:rsidRPr="00BA64CE" w14:paraId="0C003E29"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5B93354" w14:textId="5BAA8C17"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CF2DC74" w14:textId="77777777" w:rsidR="00186EC6" w:rsidRPr="00BA64CE" w:rsidRDefault="00186EC6" w:rsidP="00186EC6">
            <w:pPr>
              <w:rPr>
                <w:rFonts w:cs="Arial"/>
                <w:szCs w:val="18"/>
              </w:rPr>
            </w:pPr>
            <w:r w:rsidRPr="00B91B75">
              <w:rPr>
                <w:rFonts w:cs="Arial"/>
                <w:szCs w:val="18"/>
              </w:rPr>
              <w:t>this portfolio main need is for hedging purposes</w:t>
            </w:r>
          </w:p>
        </w:tc>
      </w:tr>
      <w:tr w:rsidR="00186EC6" w:rsidRPr="00BA64CE" w14:paraId="27CE416A"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05D73A7" w14:textId="40085857"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C2A8F75" w14:textId="77777777" w:rsidR="00186EC6" w:rsidRPr="00BA64CE" w:rsidRDefault="00186EC6" w:rsidP="00186EC6">
            <w:pPr>
              <w:rPr>
                <w:rFonts w:cs="Arial"/>
                <w:szCs w:val="18"/>
              </w:rPr>
            </w:pPr>
            <w:r w:rsidRPr="00B91B75">
              <w:rPr>
                <w:rFonts w:cs="Arial"/>
                <w:szCs w:val="18"/>
              </w:rPr>
              <w:t>this portfolio main need is for financing purposes</w:t>
            </w:r>
          </w:p>
        </w:tc>
      </w:tr>
      <w:tr w:rsidR="00186EC6" w:rsidRPr="00BA64CE" w14:paraId="0EEDBB65"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EB0536E" w14:textId="51527419"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3D7D6739" w14:textId="77777777" w:rsidR="00186EC6" w:rsidRPr="00BA64CE" w:rsidRDefault="00186EC6" w:rsidP="00186EC6">
            <w:pPr>
              <w:rPr>
                <w:rFonts w:cs="Arial"/>
                <w:szCs w:val="18"/>
              </w:rPr>
            </w:pPr>
            <w:r w:rsidRPr="00B91B75">
              <w:rPr>
                <w:rFonts w:cs="Arial"/>
                <w:szCs w:val="18"/>
              </w:rPr>
              <w:t>main purpose of this portfolio is for diversification</w:t>
            </w:r>
          </w:p>
        </w:tc>
      </w:tr>
      <w:tr w:rsidR="00186EC6" w:rsidRPr="00BA64CE" w14:paraId="142B62CB"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13AC252" w14:textId="20614C33"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563D9935" w14:textId="77777777" w:rsidR="00186EC6" w:rsidRPr="00B91B75" w:rsidRDefault="00186EC6" w:rsidP="00186EC6">
            <w:pPr>
              <w:rPr>
                <w:rFonts w:cs="Arial"/>
                <w:szCs w:val="18"/>
              </w:rPr>
            </w:pPr>
            <w:r w:rsidRPr="00B91B75">
              <w:rPr>
                <w:rFonts w:cs="Arial"/>
                <w:szCs w:val="18"/>
              </w:rPr>
              <w:t>NONE of the above applies</w:t>
            </w:r>
          </w:p>
        </w:tc>
      </w:tr>
      <w:tr w:rsidR="003C14A7" w:rsidRPr="00841014" w14:paraId="412AF9B6"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36E9C4AD" w14:textId="2AB758F8" w:rsidR="003C14A7" w:rsidRPr="00196727" w:rsidRDefault="003C14A7" w:rsidP="00F349BF">
            <w:pPr>
              <w:tabs>
                <w:tab w:val="left" w:pos="449"/>
              </w:tabs>
              <w:jc w:val="left"/>
              <w:rPr>
                <w:rFonts w:ascii="Arial" w:hAnsi="Arial" w:cs="Arial"/>
                <w:b/>
                <w:bCs/>
                <w:caps/>
                <w:color w:val="FFFFFF" w:themeColor="background1"/>
                <w:sz w:val="20"/>
                <w:szCs w:val="20"/>
                <w:lang w:val="en-US"/>
              </w:rPr>
            </w:pPr>
            <w:r w:rsidRPr="00196727">
              <w:rPr>
                <w:rFonts w:ascii="Arial" w:hAnsi="Arial" w:cs="Arial"/>
                <w:b/>
                <w:bCs/>
                <w:caps/>
                <w:color w:val="FFFFFF" w:themeColor="background1"/>
                <w:sz w:val="20"/>
                <w:szCs w:val="20"/>
                <w:lang w:val="en-US"/>
              </w:rPr>
              <w:t>Sustainability Investment preferences (also known as ESG investment preferences)</w:t>
            </w:r>
          </w:p>
        </w:tc>
      </w:tr>
      <w:tr w:rsidR="00186EC6" w:rsidRPr="00BA64CE" w14:paraId="67789259" w14:textId="77777777" w:rsidTr="00687995">
        <w:trPr>
          <w:trHeight w:hRule="exact" w:val="1000"/>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3F7456A" w14:textId="2CE79414" w:rsidR="00186EC6" w:rsidRPr="00BA64CE" w:rsidRDefault="00186EC6" w:rsidP="00186EC6">
            <w:pPr>
              <w:jc w:val="center"/>
              <w:rPr>
                <w:rFonts w:cs="Arial"/>
                <w:b/>
                <w:szCs w:val="18"/>
              </w:rPr>
            </w:pPr>
            <w:r>
              <w:rPr>
                <w:rFonts w:cs="Arial"/>
                <w:b/>
                <w:szCs w:val="18"/>
              </w:rPr>
              <w:t>15.</w:t>
            </w:r>
          </w:p>
        </w:tc>
        <w:tc>
          <w:tcPr>
            <w:tcW w:w="9900" w:type="dxa"/>
            <w:gridSpan w:val="1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0F395B0" w14:textId="700882AA" w:rsidR="000F696B" w:rsidRDefault="000F696B" w:rsidP="00904ADB">
            <w:pPr>
              <w:rPr>
                <w:rFonts w:cs="Arial"/>
                <w:b/>
                <w:szCs w:val="18"/>
              </w:rPr>
            </w:pPr>
            <w:r w:rsidRPr="00B91B75">
              <w:rPr>
                <w:rFonts w:cs="Arial"/>
                <w:b/>
                <w:szCs w:val="18"/>
              </w:rPr>
              <w:t xml:space="preserve">Regarding your </w:t>
            </w:r>
            <w:r>
              <w:rPr>
                <w:rFonts w:cs="Arial"/>
                <w:b/>
                <w:szCs w:val="18"/>
              </w:rPr>
              <w:t xml:space="preserve">ESG </w:t>
            </w:r>
            <w:r w:rsidRPr="00B91B75">
              <w:rPr>
                <w:rFonts w:cs="Arial"/>
                <w:b/>
                <w:szCs w:val="18"/>
              </w:rPr>
              <w:t>investment preferences, is it important for you that companies you invest in are ESG compliant (e</w:t>
            </w:r>
            <w:r w:rsidR="00196727">
              <w:rPr>
                <w:rFonts w:cs="Arial"/>
                <w:b/>
                <w:szCs w:val="18"/>
              </w:rPr>
              <w:t>.</w:t>
            </w:r>
            <w:r w:rsidRPr="00B91B75">
              <w:rPr>
                <w:rFonts w:cs="Arial"/>
                <w:b/>
                <w:szCs w:val="18"/>
              </w:rPr>
              <w:t>g. supporting environmental or social issues)?</w:t>
            </w:r>
          </w:p>
          <w:p w14:paraId="102E9E38" w14:textId="228CD103" w:rsidR="00186EC6" w:rsidRPr="00BA64CE" w:rsidRDefault="00186EC6" w:rsidP="00904ADB">
            <w:pPr>
              <w:rPr>
                <w:rFonts w:cs="Arial"/>
                <w:b/>
                <w:szCs w:val="18"/>
              </w:rPr>
            </w:pPr>
            <w:r w:rsidRPr="00B91B75">
              <w:rPr>
                <w:rFonts w:cs="Arial"/>
                <w:szCs w:val="18"/>
              </w:rPr>
              <w:t xml:space="preserve">(If you need more information on </w:t>
            </w:r>
            <w:r w:rsidR="00904ADB">
              <w:rPr>
                <w:rFonts w:cs="Arial"/>
                <w:szCs w:val="18"/>
              </w:rPr>
              <w:t xml:space="preserve">Sustainable Investments (also known as </w:t>
            </w:r>
            <w:r w:rsidRPr="00B91B75">
              <w:rPr>
                <w:rFonts w:cs="Arial"/>
                <w:szCs w:val="18"/>
              </w:rPr>
              <w:t>ESG compliant investments</w:t>
            </w:r>
            <w:r w:rsidR="00904ADB">
              <w:rPr>
                <w:rFonts w:cs="Arial"/>
                <w:szCs w:val="18"/>
              </w:rPr>
              <w:t>)</w:t>
            </w:r>
            <w:r w:rsidRPr="00B91B75">
              <w:rPr>
                <w:rFonts w:cs="Arial"/>
                <w:szCs w:val="18"/>
              </w:rPr>
              <w:t xml:space="preserve">, please refer to the MiFID Information Pack at </w:t>
            </w:r>
            <w:hyperlink r:id="rId9" w:history="1">
              <w:r w:rsidRPr="00B540C9">
                <w:rPr>
                  <w:rStyle w:val="Hyperlink"/>
                  <w:rFonts w:cs="Arial"/>
                  <w:szCs w:val="18"/>
                </w:rPr>
                <w:t>https://www.eurobankpb.lu/en/Media/Publications/MIFID-II</w:t>
              </w:r>
            </w:hyperlink>
            <w:r>
              <w:rPr>
                <w:rFonts w:cs="Arial"/>
                <w:szCs w:val="18"/>
              </w:rPr>
              <w:t xml:space="preserve"> </w:t>
            </w:r>
            <w:r w:rsidRPr="00B91B75">
              <w:rPr>
                <w:rFonts w:cs="Arial"/>
                <w:szCs w:val="18"/>
              </w:rPr>
              <w:t>or contact your Relationship Manager)</w:t>
            </w:r>
          </w:p>
        </w:tc>
      </w:tr>
      <w:tr w:rsidR="00186EC6" w:rsidRPr="00BA64CE" w14:paraId="7FB9083F" w14:textId="77777777" w:rsidTr="00687995">
        <w:trPr>
          <w:trHeight w:hRule="exact" w:val="730"/>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7934F87" w14:textId="2F6F1721"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65" w:type="dxa"/>
            <w:tcBorders>
              <w:top w:val="single" w:sz="4" w:space="0" w:color="D9D9D9" w:themeColor="background1" w:themeShade="D9"/>
              <w:left w:val="nil"/>
              <w:bottom w:val="single" w:sz="4" w:space="0" w:color="D9D9D9" w:themeColor="background1" w:themeShade="D9"/>
              <w:right w:val="nil"/>
            </w:tcBorders>
            <w:vAlign w:val="center"/>
          </w:tcPr>
          <w:p w14:paraId="095EB6CD" w14:textId="001502C1" w:rsidR="00186EC6" w:rsidRPr="00B87821" w:rsidRDefault="00186EC6" w:rsidP="00186EC6">
            <w:pPr>
              <w:rPr>
                <w:rFonts w:cs="Arial"/>
                <w:b/>
                <w:szCs w:val="18"/>
              </w:rPr>
            </w:pPr>
            <w:r>
              <w:rPr>
                <w:rFonts w:cs="Arial"/>
                <w:b/>
                <w:szCs w:val="18"/>
              </w:rPr>
              <w:t>a.</w:t>
            </w:r>
          </w:p>
        </w:tc>
        <w:tc>
          <w:tcPr>
            <w:tcW w:w="9435" w:type="dxa"/>
            <w:gridSpan w:val="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1979843" w14:textId="398AFB0B" w:rsidR="00186EC6" w:rsidRPr="00BA64CE" w:rsidRDefault="00904ADB" w:rsidP="000F696B">
            <w:pPr>
              <w:rPr>
                <w:rFonts w:cs="Arial"/>
                <w:szCs w:val="18"/>
              </w:rPr>
            </w:pPr>
            <w:r w:rsidRPr="00B7748E">
              <w:rPr>
                <w:rFonts w:cs="Arial"/>
                <w:b/>
                <w:szCs w:val="18"/>
              </w:rPr>
              <w:t>No</w:t>
            </w:r>
            <w:r w:rsidRPr="00904ADB">
              <w:rPr>
                <w:rFonts w:cs="Arial"/>
                <w:szCs w:val="18"/>
              </w:rPr>
              <w:t xml:space="preserve">, </w:t>
            </w:r>
            <w:r w:rsidR="000F696B" w:rsidRPr="000F696B">
              <w:rPr>
                <w:rFonts w:cs="Arial"/>
                <w:szCs w:val="18"/>
              </w:rPr>
              <w:t>it is not important for me to invest in ESG compliant companies/products</w:t>
            </w:r>
            <w:r w:rsidR="00186EC6" w:rsidRPr="00B91B75">
              <w:rPr>
                <w:rFonts w:cs="Arial"/>
                <w:szCs w:val="18"/>
              </w:rPr>
              <w:t>.</w:t>
            </w:r>
          </w:p>
        </w:tc>
      </w:tr>
      <w:tr w:rsidR="00186EC6" w:rsidRPr="00BA64CE" w14:paraId="6A6DE9F8" w14:textId="77777777" w:rsidTr="00687995">
        <w:trPr>
          <w:trHeight w:hRule="exact" w:val="631"/>
        </w:trPr>
        <w:tc>
          <w:tcPr>
            <w:tcW w:w="630" w:type="dxa"/>
            <w:tcBorders>
              <w:top w:val="single" w:sz="4" w:space="0" w:color="D9D9D9" w:themeColor="background1" w:themeShade="D9"/>
              <w:left w:val="single" w:sz="4" w:space="0" w:color="D9D9D9" w:themeColor="background1" w:themeShade="D9"/>
              <w:bottom w:val="nil"/>
              <w:right w:val="nil"/>
            </w:tcBorders>
            <w:vAlign w:val="center"/>
          </w:tcPr>
          <w:p w14:paraId="787E44C8" w14:textId="7B06600B"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65" w:type="dxa"/>
            <w:tcBorders>
              <w:top w:val="single" w:sz="4" w:space="0" w:color="D9D9D9" w:themeColor="background1" w:themeShade="D9"/>
              <w:left w:val="nil"/>
              <w:bottom w:val="nil"/>
              <w:right w:val="nil"/>
            </w:tcBorders>
            <w:vAlign w:val="center"/>
          </w:tcPr>
          <w:p w14:paraId="1F219C14" w14:textId="77777777" w:rsidR="00186EC6" w:rsidRPr="00B87821" w:rsidRDefault="00186EC6" w:rsidP="00186EC6">
            <w:pPr>
              <w:rPr>
                <w:rFonts w:cs="Arial"/>
                <w:b/>
                <w:szCs w:val="18"/>
              </w:rPr>
            </w:pPr>
            <w:r>
              <w:rPr>
                <w:rFonts w:cs="Arial"/>
                <w:b/>
                <w:szCs w:val="18"/>
              </w:rPr>
              <w:t>b.</w:t>
            </w:r>
          </w:p>
        </w:tc>
        <w:tc>
          <w:tcPr>
            <w:tcW w:w="9435" w:type="dxa"/>
            <w:gridSpan w:val="9"/>
            <w:tcBorders>
              <w:top w:val="single" w:sz="4" w:space="0" w:color="D9D9D9" w:themeColor="background1" w:themeShade="D9"/>
              <w:left w:val="nil"/>
              <w:bottom w:val="nil"/>
              <w:right w:val="single" w:sz="4" w:space="0" w:color="D9D9D9" w:themeColor="background1" w:themeShade="D9"/>
            </w:tcBorders>
            <w:vAlign w:val="center"/>
          </w:tcPr>
          <w:p w14:paraId="676D62A3" w14:textId="23CDB1FC" w:rsidR="00186EC6" w:rsidRPr="00BA64CE" w:rsidRDefault="00904ADB" w:rsidP="00B7748E">
            <w:pPr>
              <w:rPr>
                <w:rFonts w:cs="Arial"/>
                <w:szCs w:val="18"/>
              </w:rPr>
            </w:pPr>
            <w:r w:rsidRPr="00B7748E">
              <w:rPr>
                <w:rFonts w:cs="Arial"/>
                <w:b/>
                <w:szCs w:val="18"/>
              </w:rPr>
              <w:t>Yes</w:t>
            </w:r>
            <w:r w:rsidRPr="00904ADB">
              <w:rPr>
                <w:rFonts w:cs="Arial"/>
                <w:szCs w:val="18"/>
              </w:rPr>
              <w:t xml:space="preserve">, </w:t>
            </w:r>
            <w:r w:rsidR="000F696B" w:rsidRPr="000F696B">
              <w:rPr>
                <w:rFonts w:cs="Arial"/>
                <w:szCs w:val="18"/>
              </w:rPr>
              <w:t>it is important for me to invest in ESG compliant companies/products with a proportion of up to 30% of my investments</w:t>
            </w:r>
            <w:r w:rsidRPr="00904ADB">
              <w:rPr>
                <w:rFonts w:cs="Arial"/>
                <w:szCs w:val="18"/>
              </w:rPr>
              <w:t>.</w:t>
            </w:r>
          </w:p>
        </w:tc>
      </w:tr>
      <w:tr w:rsidR="000F696B" w:rsidRPr="00BA64CE" w14:paraId="52F63556" w14:textId="77777777" w:rsidTr="00687995">
        <w:trPr>
          <w:trHeight w:hRule="exact" w:val="5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FC8CEBD" w14:textId="5A4BD86B" w:rsidR="000F696B" w:rsidRPr="00BC00B2" w:rsidRDefault="000F696B" w:rsidP="00F349BF">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65" w:type="dxa"/>
            <w:tcBorders>
              <w:top w:val="single" w:sz="4" w:space="0" w:color="D9D9D9" w:themeColor="background1" w:themeShade="D9"/>
              <w:left w:val="nil"/>
              <w:bottom w:val="single" w:sz="4" w:space="0" w:color="D9D9D9" w:themeColor="background1" w:themeShade="D9"/>
              <w:right w:val="nil"/>
            </w:tcBorders>
            <w:vAlign w:val="center"/>
          </w:tcPr>
          <w:p w14:paraId="05B01875" w14:textId="77777777" w:rsidR="000F696B" w:rsidRPr="00B87821" w:rsidRDefault="000F696B" w:rsidP="00F349BF">
            <w:pPr>
              <w:rPr>
                <w:rFonts w:cs="Arial"/>
                <w:b/>
                <w:szCs w:val="18"/>
              </w:rPr>
            </w:pPr>
            <w:r>
              <w:rPr>
                <w:rFonts w:cs="Arial"/>
                <w:b/>
                <w:szCs w:val="18"/>
              </w:rPr>
              <w:t>c.</w:t>
            </w:r>
          </w:p>
        </w:tc>
        <w:tc>
          <w:tcPr>
            <w:tcW w:w="9435" w:type="dxa"/>
            <w:gridSpan w:val="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FA6F447" w14:textId="77777777" w:rsidR="000F696B" w:rsidRPr="00BA64CE" w:rsidRDefault="000F696B" w:rsidP="00F349BF">
            <w:pPr>
              <w:rPr>
                <w:rFonts w:cs="Arial"/>
                <w:szCs w:val="18"/>
              </w:rPr>
            </w:pPr>
            <w:r w:rsidRPr="000F696B">
              <w:rPr>
                <w:rFonts w:cs="Arial"/>
                <w:b/>
                <w:szCs w:val="18"/>
              </w:rPr>
              <w:t>Yes</w:t>
            </w:r>
            <w:r w:rsidRPr="00B91B75">
              <w:rPr>
                <w:rFonts w:cs="Arial"/>
                <w:szCs w:val="18"/>
              </w:rPr>
              <w:t>, it is important for me to invest in ESG compliant companies/products with a proportion of over 30% and up to 100% of my investments</w:t>
            </w:r>
          </w:p>
        </w:tc>
      </w:tr>
      <w:tr w:rsidR="000F696B" w:rsidRPr="00BA64CE" w14:paraId="732ED917" w14:textId="77777777" w:rsidTr="00687995">
        <w:trPr>
          <w:trHeight w:hRule="exact" w:val="262"/>
        </w:trPr>
        <w:tc>
          <w:tcPr>
            <w:tcW w:w="63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4A691383" w14:textId="77777777" w:rsidR="000F696B" w:rsidRPr="00BA64CE" w:rsidRDefault="000F696B" w:rsidP="00F349BF">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F2F2F2" w:themeFill="background1" w:themeFillShade="F2"/>
            <w:vAlign w:val="center"/>
          </w:tcPr>
          <w:p w14:paraId="3C1E5850" w14:textId="77777777" w:rsidR="000F696B" w:rsidRPr="00BA64CE" w:rsidRDefault="000F696B" w:rsidP="00F349BF">
            <w:pPr>
              <w:rPr>
                <w:rFonts w:cs="Arial"/>
                <w:b/>
                <w:szCs w:val="18"/>
              </w:rPr>
            </w:pPr>
            <w:r w:rsidRPr="00B91B75">
              <w:rPr>
                <w:rFonts w:cs="Arial"/>
                <w:b/>
                <w:szCs w:val="18"/>
              </w:rPr>
              <w:t>Sub-question:</w:t>
            </w:r>
            <w:r w:rsidRPr="00B91B75">
              <w:rPr>
                <w:rFonts w:cs="Arial"/>
                <w:szCs w:val="18"/>
              </w:rPr>
              <w:t xml:space="preserve"> If on above Q1</w:t>
            </w:r>
            <w:r>
              <w:rPr>
                <w:rFonts w:cs="Arial"/>
                <w:szCs w:val="18"/>
              </w:rPr>
              <w:t>5</w:t>
            </w:r>
            <w:r w:rsidRPr="00B91B75">
              <w:rPr>
                <w:rFonts w:cs="Arial"/>
                <w:szCs w:val="18"/>
              </w:rPr>
              <w:t xml:space="preserve"> response is other than a. above (i.e. it is = b or c), then Q1</w:t>
            </w:r>
            <w:r>
              <w:rPr>
                <w:rFonts w:cs="Arial"/>
                <w:szCs w:val="18"/>
              </w:rPr>
              <w:t>5</w:t>
            </w:r>
            <w:r w:rsidRPr="00B91B75">
              <w:rPr>
                <w:rFonts w:cs="Arial"/>
                <w:szCs w:val="18"/>
              </w:rPr>
              <w:t>.1. below must be completed:</w:t>
            </w:r>
          </w:p>
        </w:tc>
      </w:tr>
      <w:tr w:rsidR="000F696B" w:rsidRPr="00BA64CE" w14:paraId="59296840" w14:textId="77777777" w:rsidTr="00687995">
        <w:trPr>
          <w:trHeight w:hRule="exact" w:val="432"/>
        </w:trPr>
        <w:tc>
          <w:tcPr>
            <w:tcW w:w="630" w:type="dxa"/>
            <w:tcBorders>
              <w:top w:val="nil"/>
              <w:left w:val="single" w:sz="4" w:space="0" w:color="D9D9D9" w:themeColor="background1" w:themeShade="D9"/>
              <w:bottom w:val="nil"/>
              <w:right w:val="single" w:sz="4" w:space="0" w:color="D9D9D9" w:themeColor="background1" w:themeShade="D9"/>
            </w:tcBorders>
            <w:vAlign w:val="center"/>
          </w:tcPr>
          <w:p w14:paraId="674B3400" w14:textId="77777777" w:rsidR="000F696B" w:rsidRDefault="000F696B" w:rsidP="00F349BF">
            <w:pPr>
              <w:jc w:val="center"/>
              <w:rPr>
                <w:rFonts w:cs="Arial"/>
                <w:b/>
                <w:szCs w:val="18"/>
              </w:rPr>
            </w:pPr>
          </w:p>
        </w:tc>
        <w:tc>
          <w:tcPr>
            <w:tcW w:w="611" w:type="dxa"/>
            <w:gridSpan w:val="2"/>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4B16CC86" w14:textId="77777777" w:rsidR="000F696B" w:rsidRPr="00B91B75" w:rsidRDefault="000F696B" w:rsidP="00F349BF">
            <w:pPr>
              <w:rPr>
                <w:rFonts w:cs="Arial"/>
                <w:b/>
                <w:szCs w:val="18"/>
              </w:rPr>
            </w:pPr>
            <w:r>
              <w:rPr>
                <w:rFonts w:cs="Arial"/>
                <w:b/>
                <w:szCs w:val="18"/>
              </w:rPr>
              <w:t>15.1</w:t>
            </w:r>
          </w:p>
        </w:tc>
        <w:tc>
          <w:tcPr>
            <w:tcW w:w="9289" w:type="dxa"/>
            <w:gridSpan w:val="8"/>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4B1196E" w14:textId="66BC41B6" w:rsidR="000F696B" w:rsidRPr="00B91B75" w:rsidRDefault="000F696B" w:rsidP="000F696B">
            <w:pPr>
              <w:rPr>
                <w:rFonts w:cs="Arial"/>
                <w:b/>
                <w:szCs w:val="18"/>
              </w:rPr>
            </w:pPr>
            <w:r w:rsidRPr="00B91B75">
              <w:rPr>
                <w:rFonts w:cs="Arial"/>
                <w:b/>
                <w:szCs w:val="18"/>
              </w:rPr>
              <w:t>Please select one of the following rankings of E (Environmental), S</w:t>
            </w:r>
            <w:r>
              <w:rPr>
                <w:rFonts w:cs="Arial"/>
                <w:b/>
                <w:szCs w:val="18"/>
              </w:rPr>
              <w:t xml:space="preserve"> </w:t>
            </w:r>
            <w:r w:rsidRPr="00B91B75">
              <w:rPr>
                <w:rFonts w:cs="Arial"/>
                <w:b/>
                <w:szCs w:val="18"/>
              </w:rPr>
              <w:t>(Social) and G</w:t>
            </w:r>
            <w:r>
              <w:rPr>
                <w:rFonts w:cs="Arial"/>
                <w:b/>
                <w:szCs w:val="18"/>
              </w:rPr>
              <w:t xml:space="preserve"> </w:t>
            </w:r>
            <w:r w:rsidRPr="00B91B75">
              <w:rPr>
                <w:rFonts w:cs="Arial"/>
                <w:b/>
                <w:szCs w:val="18"/>
              </w:rPr>
              <w:t>(Governance) factors, based on which is more important for you in investing in ESG compliant products?</w:t>
            </w:r>
          </w:p>
        </w:tc>
      </w:tr>
      <w:tr w:rsidR="000F696B" w:rsidRPr="00BA64CE" w14:paraId="59E93DB6" w14:textId="77777777" w:rsidTr="00687995">
        <w:trPr>
          <w:trHeight w:hRule="exact" w:val="432"/>
        </w:trPr>
        <w:tc>
          <w:tcPr>
            <w:tcW w:w="630" w:type="dxa"/>
            <w:tcBorders>
              <w:top w:val="nil"/>
              <w:left w:val="single" w:sz="4" w:space="0" w:color="D9D9D9" w:themeColor="background1" w:themeShade="D9"/>
              <w:bottom w:val="nil"/>
              <w:right w:val="single" w:sz="4" w:space="0" w:color="D9D9D9" w:themeColor="background1" w:themeShade="D9"/>
            </w:tcBorders>
            <w:vAlign w:val="center"/>
          </w:tcPr>
          <w:p w14:paraId="2491508B" w14:textId="77777777" w:rsidR="000F696B" w:rsidRPr="00BA64CE" w:rsidRDefault="000F696B" w:rsidP="00F349BF">
            <w:pPr>
              <w:jc w:val="center"/>
              <w:rPr>
                <w:rFonts w:cs="Arial"/>
                <w:szCs w:val="18"/>
              </w:rPr>
            </w:pPr>
          </w:p>
        </w:tc>
        <w:tc>
          <w:tcPr>
            <w:tcW w:w="69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75CBB08C" w14:textId="108FA3ED" w:rsidR="000F696B" w:rsidRPr="00BC00B2" w:rsidRDefault="000F696B" w:rsidP="00F349BF">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55" w:type="dxa"/>
            <w:gridSpan w:val="2"/>
            <w:tcBorders>
              <w:top w:val="single" w:sz="4" w:space="0" w:color="D9D9D9" w:themeColor="background1" w:themeShade="D9"/>
              <w:left w:val="nil"/>
              <w:bottom w:val="single" w:sz="4" w:space="0" w:color="D9D9D9" w:themeColor="background1" w:themeShade="D9"/>
              <w:right w:val="nil"/>
            </w:tcBorders>
            <w:vAlign w:val="center"/>
          </w:tcPr>
          <w:p w14:paraId="2240D2B6" w14:textId="77777777" w:rsidR="000F696B" w:rsidRPr="00B87821" w:rsidRDefault="000F696B" w:rsidP="00F349BF">
            <w:pPr>
              <w:rPr>
                <w:rFonts w:cs="Arial"/>
                <w:b/>
                <w:szCs w:val="18"/>
              </w:rPr>
            </w:pPr>
            <w:r>
              <w:rPr>
                <w:rFonts w:cs="Arial"/>
                <w:b/>
                <w:szCs w:val="18"/>
              </w:rPr>
              <w:t>a.</w:t>
            </w:r>
          </w:p>
        </w:tc>
        <w:tc>
          <w:tcPr>
            <w:tcW w:w="8749"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2BE060AB" w14:textId="77777777" w:rsidR="000F696B" w:rsidRPr="00BA64CE" w:rsidRDefault="000F696B" w:rsidP="00F349BF">
            <w:pPr>
              <w:rPr>
                <w:rFonts w:cs="Arial"/>
                <w:szCs w:val="18"/>
              </w:rPr>
            </w:pPr>
            <w:r w:rsidRPr="0006375E">
              <w:rPr>
                <w:rFonts w:cs="Arial"/>
                <w:szCs w:val="18"/>
              </w:rPr>
              <w:t>E is more important than S and G</w:t>
            </w:r>
          </w:p>
        </w:tc>
      </w:tr>
      <w:tr w:rsidR="000F696B" w:rsidRPr="00BA64CE" w14:paraId="75105E04" w14:textId="77777777" w:rsidTr="00687995">
        <w:trPr>
          <w:trHeight w:hRule="exact" w:val="432"/>
        </w:trPr>
        <w:tc>
          <w:tcPr>
            <w:tcW w:w="630" w:type="dxa"/>
            <w:tcBorders>
              <w:top w:val="nil"/>
              <w:left w:val="single" w:sz="4" w:space="0" w:color="D9D9D9" w:themeColor="background1" w:themeShade="D9"/>
              <w:bottom w:val="nil"/>
              <w:right w:val="single" w:sz="4" w:space="0" w:color="D9D9D9" w:themeColor="background1" w:themeShade="D9"/>
            </w:tcBorders>
            <w:vAlign w:val="center"/>
          </w:tcPr>
          <w:p w14:paraId="63F154CB" w14:textId="77777777" w:rsidR="000F696B" w:rsidRPr="00BA64CE" w:rsidRDefault="000F696B" w:rsidP="00F349BF">
            <w:pPr>
              <w:jc w:val="center"/>
              <w:rPr>
                <w:rFonts w:cs="Arial"/>
                <w:szCs w:val="18"/>
              </w:rPr>
            </w:pPr>
          </w:p>
        </w:tc>
        <w:tc>
          <w:tcPr>
            <w:tcW w:w="69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3C4EDC3E" w14:textId="47CCB30B" w:rsidR="000F696B" w:rsidRPr="00BC00B2" w:rsidRDefault="000F696B" w:rsidP="00F349BF">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55" w:type="dxa"/>
            <w:gridSpan w:val="2"/>
            <w:tcBorders>
              <w:top w:val="single" w:sz="4" w:space="0" w:color="D9D9D9" w:themeColor="background1" w:themeShade="D9"/>
              <w:left w:val="nil"/>
              <w:bottom w:val="single" w:sz="4" w:space="0" w:color="D9D9D9" w:themeColor="background1" w:themeShade="D9"/>
              <w:right w:val="nil"/>
            </w:tcBorders>
            <w:vAlign w:val="center"/>
          </w:tcPr>
          <w:p w14:paraId="386410F6" w14:textId="77777777" w:rsidR="000F696B" w:rsidRPr="00B87821" w:rsidRDefault="000F696B" w:rsidP="00F349BF">
            <w:pPr>
              <w:rPr>
                <w:rFonts w:cs="Arial"/>
                <w:b/>
                <w:szCs w:val="18"/>
              </w:rPr>
            </w:pPr>
            <w:r>
              <w:rPr>
                <w:rFonts w:cs="Arial"/>
                <w:b/>
                <w:szCs w:val="18"/>
              </w:rPr>
              <w:t>b.</w:t>
            </w:r>
          </w:p>
        </w:tc>
        <w:tc>
          <w:tcPr>
            <w:tcW w:w="8749"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1EB906B" w14:textId="77777777" w:rsidR="000F696B" w:rsidRPr="00BA64CE" w:rsidRDefault="000F696B" w:rsidP="00F349BF">
            <w:pPr>
              <w:rPr>
                <w:rFonts w:cs="Arial"/>
                <w:szCs w:val="18"/>
              </w:rPr>
            </w:pPr>
            <w:r w:rsidRPr="0006375E">
              <w:rPr>
                <w:rFonts w:cs="Arial"/>
                <w:szCs w:val="18"/>
              </w:rPr>
              <w:t>S is more important than E and G</w:t>
            </w:r>
          </w:p>
        </w:tc>
      </w:tr>
      <w:tr w:rsidR="000F696B" w:rsidRPr="00BA64CE" w14:paraId="511CC711" w14:textId="77777777" w:rsidTr="00687995">
        <w:trPr>
          <w:trHeight w:hRule="exact" w:val="432"/>
        </w:trPr>
        <w:tc>
          <w:tcPr>
            <w:tcW w:w="630" w:type="dxa"/>
            <w:tcBorders>
              <w:top w:val="nil"/>
              <w:left w:val="single" w:sz="4" w:space="0" w:color="D9D9D9" w:themeColor="background1" w:themeShade="D9"/>
              <w:bottom w:val="nil"/>
              <w:right w:val="single" w:sz="4" w:space="0" w:color="D9D9D9" w:themeColor="background1" w:themeShade="D9"/>
            </w:tcBorders>
            <w:vAlign w:val="center"/>
          </w:tcPr>
          <w:p w14:paraId="0FF3B71E" w14:textId="77777777" w:rsidR="000F696B" w:rsidRPr="00BA64CE" w:rsidRDefault="000F696B" w:rsidP="00F349BF">
            <w:pPr>
              <w:jc w:val="center"/>
              <w:rPr>
                <w:rFonts w:cs="Arial"/>
                <w:szCs w:val="18"/>
              </w:rPr>
            </w:pPr>
          </w:p>
        </w:tc>
        <w:tc>
          <w:tcPr>
            <w:tcW w:w="69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13C4B086" w14:textId="6CDD728B" w:rsidR="000F696B" w:rsidRPr="00BC00B2" w:rsidRDefault="000F696B" w:rsidP="00F349BF">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55" w:type="dxa"/>
            <w:gridSpan w:val="2"/>
            <w:tcBorders>
              <w:top w:val="single" w:sz="4" w:space="0" w:color="D9D9D9" w:themeColor="background1" w:themeShade="D9"/>
              <w:left w:val="nil"/>
              <w:bottom w:val="single" w:sz="4" w:space="0" w:color="D9D9D9" w:themeColor="background1" w:themeShade="D9"/>
              <w:right w:val="nil"/>
            </w:tcBorders>
            <w:vAlign w:val="center"/>
          </w:tcPr>
          <w:p w14:paraId="7BB4C81D" w14:textId="77777777" w:rsidR="000F696B" w:rsidRPr="00B87821" w:rsidRDefault="000F696B" w:rsidP="00F349BF">
            <w:pPr>
              <w:rPr>
                <w:rFonts w:cs="Arial"/>
                <w:b/>
                <w:szCs w:val="18"/>
              </w:rPr>
            </w:pPr>
            <w:r>
              <w:rPr>
                <w:rFonts w:cs="Arial"/>
                <w:b/>
                <w:szCs w:val="18"/>
              </w:rPr>
              <w:t>c.</w:t>
            </w:r>
          </w:p>
        </w:tc>
        <w:tc>
          <w:tcPr>
            <w:tcW w:w="8749"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16DECA8" w14:textId="77777777" w:rsidR="000F696B" w:rsidRPr="00BA64CE" w:rsidRDefault="000F696B" w:rsidP="00F349BF">
            <w:pPr>
              <w:rPr>
                <w:rFonts w:cs="Arial"/>
                <w:szCs w:val="18"/>
              </w:rPr>
            </w:pPr>
            <w:r w:rsidRPr="0006375E">
              <w:rPr>
                <w:rFonts w:cs="Arial"/>
                <w:szCs w:val="18"/>
              </w:rPr>
              <w:t>G is more important than E and S</w:t>
            </w:r>
          </w:p>
        </w:tc>
      </w:tr>
      <w:tr w:rsidR="000F696B" w:rsidRPr="00BA64CE" w14:paraId="7D08C436" w14:textId="77777777" w:rsidTr="00687995">
        <w:trPr>
          <w:trHeight w:hRule="exact" w:val="432"/>
        </w:trPr>
        <w:tc>
          <w:tcPr>
            <w:tcW w:w="63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0DAF71" w14:textId="77777777" w:rsidR="000F696B" w:rsidRPr="00BA64CE" w:rsidRDefault="000F696B" w:rsidP="00F349BF">
            <w:pPr>
              <w:jc w:val="center"/>
              <w:rPr>
                <w:rFonts w:cs="Arial"/>
                <w:szCs w:val="18"/>
              </w:rPr>
            </w:pPr>
          </w:p>
        </w:tc>
        <w:tc>
          <w:tcPr>
            <w:tcW w:w="69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0105AD8" w14:textId="0F422FEE" w:rsidR="000F696B" w:rsidRPr="00BC00B2" w:rsidRDefault="000F696B" w:rsidP="00F349BF">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55" w:type="dxa"/>
            <w:gridSpan w:val="2"/>
            <w:tcBorders>
              <w:top w:val="single" w:sz="4" w:space="0" w:color="D9D9D9" w:themeColor="background1" w:themeShade="D9"/>
              <w:left w:val="nil"/>
              <w:bottom w:val="single" w:sz="4" w:space="0" w:color="D9D9D9" w:themeColor="background1" w:themeShade="D9"/>
              <w:right w:val="nil"/>
            </w:tcBorders>
            <w:vAlign w:val="center"/>
          </w:tcPr>
          <w:p w14:paraId="2E79CD50" w14:textId="77777777" w:rsidR="000F696B" w:rsidRDefault="000F696B" w:rsidP="00F349BF">
            <w:pPr>
              <w:rPr>
                <w:rFonts w:cs="Arial"/>
                <w:b/>
                <w:szCs w:val="18"/>
              </w:rPr>
            </w:pPr>
            <w:r>
              <w:rPr>
                <w:rFonts w:cs="Arial"/>
                <w:b/>
                <w:szCs w:val="18"/>
              </w:rPr>
              <w:t>d.</w:t>
            </w:r>
          </w:p>
        </w:tc>
        <w:tc>
          <w:tcPr>
            <w:tcW w:w="8749" w:type="dxa"/>
            <w:gridSpan w:val="5"/>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11C63C6C" w14:textId="77777777" w:rsidR="000F696B" w:rsidRPr="00BA64CE" w:rsidRDefault="000F696B" w:rsidP="00F349BF">
            <w:pPr>
              <w:rPr>
                <w:rFonts w:cs="Arial"/>
                <w:szCs w:val="18"/>
              </w:rPr>
            </w:pPr>
            <w:r w:rsidRPr="0006375E">
              <w:rPr>
                <w:rFonts w:cs="Arial"/>
                <w:szCs w:val="18"/>
              </w:rPr>
              <w:t>No specific ranking preference to declare, as long as the product is ESG compliant.</w:t>
            </w:r>
          </w:p>
        </w:tc>
      </w:tr>
      <w:tr w:rsidR="00AE57F4" w:rsidRPr="00BA64CE" w14:paraId="18431180" w14:textId="77777777" w:rsidTr="00687995">
        <w:trPr>
          <w:trHeight w:val="611"/>
        </w:trPr>
        <w:tc>
          <w:tcPr>
            <w:tcW w:w="1095"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6B90C7" w14:textId="77777777" w:rsidR="00AE57F4" w:rsidRPr="00BA64CE" w:rsidRDefault="00AE57F4" w:rsidP="00186EC6">
            <w:pPr>
              <w:jc w:val="center"/>
              <w:rPr>
                <w:rFonts w:cs="Arial"/>
                <w:b/>
                <w:szCs w:val="18"/>
              </w:rPr>
            </w:pPr>
          </w:p>
        </w:tc>
        <w:tc>
          <w:tcPr>
            <w:tcW w:w="9435" w:type="dxa"/>
            <w:gridSpan w:val="9"/>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9DFEC2" w14:textId="2AAD1D7F" w:rsidR="00AE57F4" w:rsidRPr="00B7748E" w:rsidRDefault="00B7748E" w:rsidP="00B7748E">
            <w:pPr>
              <w:rPr>
                <w:rFonts w:cs="Arial"/>
                <w:i/>
                <w:szCs w:val="18"/>
              </w:rPr>
            </w:pPr>
            <w:r w:rsidRPr="00B7748E">
              <w:rPr>
                <w:rFonts w:cs="Arial"/>
                <w:b/>
                <w:i/>
                <w:szCs w:val="18"/>
              </w:rPr>
              <w:t>NOTE</w:t>
            </w:r>
            <w:r w:rsidRPr="00B7748E">
              <w:rPr>
                <w:rFonts w:cs="Arial"/>
                <w:i/>
                <w:szCs w:val="18"/>
              </w:rPr>
              <w:t xml:space="preserve">: </w:t>
            </w:r>
            <w:r w:rsidR="00AE57F4" w:rsidRPr="00B7748E">
              <w:rPr>
                <w:rFonts w:cs="Arial"/>
                <w:i/>
                <w:szCs w:val="18"/>
              </w:rPr>
              <w:t xml:space="preserve">If your answer is </w:t>
            </w:r>
            <w:r w:rsidRPr="00B7748E">
              <w:rPr>
                <w:rFonts w:cs="Arial"/>
                <w:i/>
                <w:szCs w:val="18"/>
              </w:rPr>
              <w:t>“</w:t>
            </w:r>
            <w:r w:rsidR="00AE57F4" w:rsidRPr="00B7748E">
              <w:rPr>
                <w:rFonts w:cs="Arial"/>
                <w:i/>
                <w:szCs w:val="18"/>
              </w:rPr>
              <w:t>Y</w:t>
            </w:r>
            <w:r w:rsidRPr="00B7748E">
              <w:rPr>
                <w:rFonts w:cs="Arial"/>
                <w:i/>
                <w:szCs w:val="18"/>
              </w:rPr>
              <w:t>es”</w:t>
            </w:r>
            <w:r w:rsidR="00AE57F4" w:rsidRPr="00B7748E">
              <w:rPr>
                <w:rFonts w:cs="Arial"/>
                <w:i/>
                <w:szCs w:val="18"/>
              </w:rPr>
              <w:t>, please fill-in the “Sustainability Preferences Questionnaire”</w:t>
            </w:r>
            <w:r w:rsidR="00AE57F4" w:rsidRPr="00B7748E" w:rsidDel="00AE57F4">
              <w:rPr>
                <w:rFonts w:cs="Arial"/>
                <w:i/>
                <w:szCs w:val="18"/>
              </w:rPr>
              <w:t xml:space="preserve"> </w:t>
            </w:r>
            <w:r w:rsidR="00AE57F4" w:rsidRPr="00B7748E">
              <w:rPr>
                <w:rFonts w:cs="Arial"/>
                <w:i/>
                <w:szCs w:val="18"/>
              </w:rPr>
              <w:t xml:space="preserve">available at </w:t>
            </w:r>
            <w:hyperlink r:id="rId10" w:history="1">
              <w:r w:rsidR="000F696B" w:rsidRPr="00C811F5">
                <w:rPr>
                  <w:rStyle w:val="Hyperlink"/>
                  <w:rFonts w:cs="Arial"/>
                  <w:i/>
                  <w:szCs w:val="18"/>
                </w:rPr>
                <w:t>https://www.eurobankpb.lu/en/Media/Publications/MIFID-II</w:t>
              </w:r>
            </w:hyperlink>
            <w:r w:rsidR="000F696B">
              <w:rPr>
                <w:rFonts w:cs="Arial"/>
                <w:i/>
                <w:szCs w:val="18"/>
              </w:rPr>
              <w:t xml:space="preserve"> </w:t>
            </w:r>
            <w:r w:rsidR="00AE57F4" w:rsidRPr="00B7748E">
              <w:rPr>
                <w:rFonts w:cs="Arial"/>
                <w:i/>
                <w:szCs w:val="18"/>
              </w:rPr>
              <w:t xml:space="preserve">or </w:t>
            </w:r>
            <w:r w:rsidRPr="00B7748E">
              <w:rPr>
                <w:rFonts w:cs="Arial"/>
                <w:i/>
                <w:szCs w:val="18"/>
              </w:rPr>
              <w:t xml:space="preserve">ask </w:t>
            </w:r>
            <w:r w:rsidR="00AE57F4" w:rsidRPr="00B7748E">
              <w:rPr>
                <w:rFonts w:cs="Arial"/>
                <w:i/>
                <w:szCs w:val="18"/>
              </w:rPr>
              <w:t>your Relationship Manager</w:t>
            </w:r>
            <w:r w:rsidRPr="00B7748E">
              <w:rPr>
                <w:rFonts w:cs="Arial"/>
                <w:i/>
                <w:szCs w:val="18"/>
              </w:rPr>
              <w:t xml:space="preserve"> to provide the form</w:t>
            </w:r>
            <w:r w:rsidR="00AE57F4" w:rsidRPr="00B7748E">
              <w:rPr>
                <w:rFonts w:cs="Arial"/>
                <w:i/>
                <w:szCs w:val="18"/>
              </w:rPr>
              <w:t>)</w:t>
            </w:r>
          </w:p>
        </w:tc>
      </w:tr>
      <w:tr w:rsidR="00186EC6" w:rsidRPr="00BA64CE" w14:paraId="283F11E5" w14:textId="77777777" w:rsidTr="00687995">
        <w:trPr>
          <w:trHeight w:hRule="exact" w:val="298"/>
        </w:trPr>
        <w:tc>
          <w:tcPr>
            <w:tcW w:w="630" w:type="dxa"/>
            <w:tcBorders>
              <w:top w:val="single" w:sz="4" w:space="0" w:color="D9D9D9" w:themeColor="background1" w:themeShade="D9"/>
              <w:left w:val="single" w:sz="4" w:space="0" w:color="D9D9D9" w:themeColor="background1" w:themeShade="D9"/>
              <w:bottom w:val="nil"/>
              <w:right w:val="nil"/>
            </w:tcBorders>
            <w:shd w:val="clear" w:color="auto" w:fill="F2F2F2" w:themeFill="background1" w:themeFillShade="F2"/>
            <w:vAlign w:val="center"/>
          </w:tcPr>
          <w:p w14:paraId="3634B967" w14:textId="65E2D40F" w:rsidR="00186EC6" w:rsidRPr="00BA64CE" w:rsidRDefault="00186EC6" w:rsidP="00186EC6">
            <w:pPr>
              <w:jc w:val="center"/>
              <w:rPr>
                <w:rFonts w:cs="Arial"/>
                <w:b/>
                <w:szCs w:val="18"/>
              </w:rPr>
            </w:pPr>
            <w:r>
              <w:rPr>
                <w:rFonts w:cs="Arial"/>
                <w:b/>
                <w:szCs w:val="18"/>
              </w:rPr>
              <w:t>16</w:t>
            </w:r>
          </w:p>
        </w:tc>
        <w:tc>
          <w:tcPr>
            <w:tcW w:w="9900" w:type="dxa"/>
            <w:gridSpan w:val="10"/>
            <w:tcBorders>
              <w:top w:val="single" w:sz="4" w:space="0" w:color="D9D9D9" w:themeColor="background1" w:themeShade="D9"/>
              <w:left w:val="nil"/>
              <w:bottom w:val="nil"/>
              <w:right w:val="single" w:sz="4" w:space="0" w:color="D9D9D9" w:themeColor="background1" w:themeShade="D9"/>
            </w:tcBorders>
            <w:shd w:val="clear" w:color="auto" w:fill="F2F2F2" w:themeFill="background1" w:themeFillShade="F2"/>
            <w:vAlign w:val="center"/>
          </w:tcPr>
          <w:p w14:paraId="1FB9715F" w14:textId="6B96973D" w:rsidR="00186EC6" w:rsidRPr="00BA64CE" w:rsidRDefault="00186EC6" w:rsidP="00186EC6">
            <w:pPr>
              <w:rPr>
                <w:rFonts w:cs="Arial"/>
                <w:b/>
                <w:szCs w:val="18"/>
              </w:rPr>
            </w:pPr>
            <w:r w:rsidRPr="0006375E">
              <w:rPr>
                <w:rFonts w:cs="Arial"/>
                <w:b/>
                <w:szCs w:val="18"/>
              </w:rPr>
              <w:t>ADDITIONAL RELEVANT INFORMATION/STATEMENT BY THE APPLICANT/</w:t>
            </w:r>
            <w:r>
              <w:rPr>
                <w:rFonts w:cs="Arial"/>
                <w:b/>
                <w:szCs w:val="18"/>
              </w:rPr>
              <w:t>CLIENT</w:t>
            </w:r>
            <w:r w:rsidRPr="0006375E">
              <w:rPr>
                <w:rFonts w:cs="Arial"/>
                <w:b/>
                <w:szCs w:val="18"/>
              </w:rPr>
              <w:t xml:space="preserve"> FOR BANK’S CONSIDERATION </w:t>
            </w:r>
          </w:p>
        </w:tc>
      </w:tr>
      <w:tr w:rsidR="00186EC6" w:rsidRPr="00BA64CE" w14:paraId="4DC03D1D" w14:textId="77777777" w:rsidTr="00687995">
        <w:trPr>
          <w:trHeight w:hRule="exact" w:val="279"/>
        </w:trPr>
        <w:tc>
          <w:tcPr>
            <w:tcW w:w="630" w:type="dxa"/>
            <w:tcBorders>
              <w:top w:val="nil"/>
              <w:left w:val="single" w:sz="4" w:space="0" w:color="D9D9D9" w:themeColor="background1" w:themeShade="D9"/>
              <w:bottom w:val="single" w:sz="4" w:space="0" w:color="D9D9D9" w:themeColor="background1" w:themeShade="D9"/>
              <w:right w:val="nil"/>
            </w:tcBorders>
            <w:shd w:val="clear" w:color="auto" w:fill="F2F2F2" w:themeFill="background1" w:themeFillShade="F2"/>
            <w:vAlign w:val="center"/>
          </w:tcPr>
          <w:p w14:paraId="169E4381" w14:textId="77777777" w:rsidR="00186EC6" w:rsidRDefault="00186EC6" w:rsidP="00186EC6">
            <w:pPr>
              <w:jc w:val="center"/>
              <w:rPr>
                <w:rFonts w:cs="Arial"/>
                <w:b/>
                <w:szCs w:val="18"/>
              </w:rPr>
            </w:pPr>
          </w:p>
        </w:tc>
        <w:tc>
          <w:tcPr>
            <w:tcW w:w="9900" w:type="dxa"/>
            <w:gridSpan w:val="10"/>
            <w:tcBorders>
              <w:top w:val="nil"/>
              <w:left w:val="nil"/>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0906003" w14:textId="79D89335" w:rsidR="00186EC6" w:rsidRPr="0006375E" w:rsidRDefault="00186EC6" w:rsidP="00186EC6">
            <w:pPr>
              <w:rPr>
                <w:rFonts w:cs="Arial"/>
                <w:szCs w:val="18"/>
              </w:rPr>
            </w:pPr>
            <w:r w:rsidRPr="0006375E">
              <w:rPr>
                <w:rFonts w:cs="Arial"/>
                <w:szCs w:val="18"/>
              </w:rPr>
              <w:t>e.g. Other needs or information relating to the Applicant’s/</w:t>
            </w:r>
            <w:r>
              <w:rPr>
                <w:rFonts w:cs="Arial"/>
                <w:szCs w:val="18"/>
              </w:rPr>
              <w:t>Client</w:t>
            </w:r>
            <w:r w:rsidRPr="0006375E">
              <w:rPr>
                <w:rFonts w:cs="Arial"/>
                <w:szCs w:val="18"/>
              </w:rPr>
              <w:t>’s Risk Profile (the completion of this section is optional):</w:t>
            </w:r>
          </w:p>
        </w:tc>
      </w:tr>
      <w:tr w:rsidR="00186EC6" w:rsidRPr="00BA64CE" w14:paraId="7695B80B" w14:textId="77777777" w:rsidTr="00687995">
        <w:trPr>
          <w:trHeight w:val="432"/>
        </w:trPr>
        <w:tc>
          <w:tcPr>
            <w:tcW w:w="63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F55C32"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DEE21F" w14:textId="3934D6F0"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rsidRPr="00BA64CE" w14:paraId="4143CCB9" w14:textId="77777777" w:rsidTr="00687995">
        <w:trPr>
          <w:trHeight w:val="43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C276B4"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50C936" w14:textId="7A41709A"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rsidRPr="00BA64CE" w14:paraId="2670F2F2" w14:textId="77777777" w:rsidTr="00687995">
        <w:trPr>
          <w:trHeight w:val="43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11A035"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3C0AA2" w14:textId="13FA0BCE"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rsidRPr="00BA64CE" w14:paraId="2C9E7D88" w14:textId="77777777" w:rsidTr="00687995">
        <w:trPr>
          <w:trHeight w:val="43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24FEC3"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4E584D" w14:textId="361C3D8D"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rsidRPr="00BA64CE" w14:paraId="259481E9" w14:textId="77777777" w:rsidTr="00687995">
        <w:trPr>
          <w:trHeight w:val="43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429209"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E955FC" w14:textId="6F98E1FA"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rsidRPr="00BA64CE" w14:paraId="7F6CC50F" w14:textId="77777777" w:rsidTr="00687995">
        <w:trPr>
          <w:trHeight w:val="432"/>
        </w:trPr>
        <w:tc>
          <w:tcPr>
            <w:tcW w:w="63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48878F" w14:textId="77777777" w:rsidR="00186EC6" w:rsidRDefault="00186EC6" w:rsidP="00186EC6">
            <w:pPr>
              <w:jc w:val="center"/>
              <w:rPr>
                <w:rFonts w:cs="Arial"/>
                <w:b/>
                <w:szCs w:val="18"/>
              </w:rPr>
            </w:pPr>
          </w:p>
        </w:tc>
        <w:tc>
          <w:tcPr>
            <w:tcW w:w="9900"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855076" w14:textId="6184D4D1" w:rsidR="00186EC6" w:rsidRPr="00B91B75" w:rsidRDefault="00DD5085" w:rsidP="00186EC6">
            <w:pPr>
              <w:rPr>
                <w:rFonts w:cs="Arial"/>
                <w:b/>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r w:rsidR="00186EC6" w14:paraId="08129203" w14:textId="77777777" w:rsidTr="00687995">
        <w:trPr>
          <w:trHeight w:hRule="exact" w:val="838"/>
        </w:trPr>
        <w:tc>
          <w:tcPr>
            <w:tcW w:w="5523"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AD0DCF1" w14:textId="77777777" w:rsidR="00186EC6" w:rsidRPr="0006375E" w:rsidRDefault="00186EC6" w:rsidP="00186EC6">
            <w:pPr>
              <w:rPr>
                <w:rFonts w:cs="Arial"/>
                <w:b/>
                <w:szCs w:val="18"/>
              </w:rPr>
            </w:pPr>
            <w:r w:rsidRPr="0006375E">
              <w:rPr>
                <w:rFonts w:cs="Arial"/>
                <w:b/>
                <w:szCs w:val="18"/>
              </w:rPr>
              <w:t xml:space="preserve">BASED ON YOUR TOTAL SCORE YOUR INVESTMENT PROFILE IS: </w:t>
            </w:r>
          </w:p>
          <w:p w14:paraId="09B8D335" w14:textId="77777777" w:rsidR="00186EC6" w:rsidRDefault="00186EC6" w:rsidP="00186EC6">
            <w:pPr>
              <w:rPr>
                <w:rFonts w:cs="Arial"/>
                <w:szCs w:val="18"/>
              </w:rPr>
            </w:pPr>
            <w:r w:rsidRPr="0006375E">
              <w:rPr>
                <w:rFonts w:cs="Arial"/>
                <w:b/>
                <w:szCs w:val="18"/>
              </w:rPr>
              <w:t>(completed by the Bank)</w:t>
            </w:r>
          </w:p>
        </w:tc>
        <w:tc>
          <w:tcPr>
            <w:tcW w:w="50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8B60F0" w14:textId="77777777" w:rsidR="00186EC6" w:rsidRPr="002F1F02" w:rsidRDefault="00186EC6" w:rsidP="00186EC6">
            <w:pPr>
              <w:jc w:val="center"/>
              <w:rPr>
                <w:rFonts w:cs="Arial"/>
                <w:b/>
                <w:szCs w:val="18"/>
              </w:rPr>
            </w:pPr>
          </w:p>
        </w:tc>
      </w:tr>
      <w:tr w:rsidR="00186EC6" w:rsidRPr="00E2118F" w14:paraId="5A8D77A2"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002060"/>
            <w:vAlign w:val="center"/>
          </w:tcPr>
          <w:p w14:paraId="4B7820C1" w14:textId="77777777" w:rsidR="00186EC6" w:rsidRPr="00E2118F" w:rsidRDefault="00186EC6" w:rsidP="00186EC6">
            <w:pPr>
              <w:tabs>
                <w:tab w:val="left" w:pos="449"/>
              </w:tabs>
              <w:jc w:val="left"/>
              <w:rPr>
                <w:rFonts w:ascii="Arial" w:hAnsi="Arial" w:cs="Arial"/>
                <w:b/>
                <w:bCs/>
                <w:color w:val="FFFFFF" w:themeColor="background1"/>
                <w:sz w:val="20"/>
                <w:szCs w:val="20"/>
                <w:lang w:val="en-US"/>
              </w:rPr>
            </w:pPr>
            <w:r w:rsidRPr="00E2118F">
              <w:rPr>
                <w:rFonts w:ascii="Arial" w:hAnsi="Arial" w:cs="Arial"/>
                <w:b/>
                <w:bCs/>
                <w:color w:val="FFFFFF" w:themeColor="background1"/>
                <w:sz w:val="20"/>
                <w:szCs w:val="20"/>
                <w:lang w:val="en-US"/>
              </w:rPr>
              <w:t>CLIENT DECLARATIONS</w:t>
            </w:r>
          </w:p>
        </w:tc>
      </w:tr>
      <w:tr w:rsidR="00186EC6" w14:paraId="51145BA6" w14:textId="77777777" w:rsidTr="00687995">
        <w:trPr>
          <w:trHeight w:hRule="exact" w:val="1108"/>
        </w:trPr>
        <w:tc>
          <w:tcPr>
            <w:tcW w:w="10530" w:type="dxa"/>
            <w:gridSpan w:val="11"/>
            <w:tcBorders>
              <w:left w:val="single" w:sz="4" w:space="0" w:color="D9D9D9" w:themeColor="background1" w:themeShade="D9"/>
              <w:bottom w:val="nil"/>
              <w:right w:val="single" w:sz="4" w:space="0" w:color="D9D9D9" w:themeColor="background1" w:themeShade="D9"/>
            </w:tcBorders>
            <w:vAlign w:val="center"/>
          </w:tcPr>
          <w:p w14:paraId="003374CC" w14:textId="77777777" w:rsidR="00186EC6" w:rsidRDefault="00186EC6" w:rsidP="00186EC6">
            <w:pPr>
              <w:rPr>
                <w:rFonts w:cs="Arial"/>
                <w:szCs w:val="18"/>
              </w:rPr>
            </w:pPr>
            <w:r w:rsidRPr="0006375E">
              <w:rPr>
                <w:rFonts w:cs="Arial"/>
                <w:szCs w:val="18"/>
              </w:rPr>
              <w:t>WARNING: I acknowledge and accept that the loss of a specific individual investment within my portfolio or, more generally, of my entire portfolio may nonetheless exceed the relevant threshold selected above over the next years, depending upon the evolution of the financial markets and that therefore the relevant threshold selected above should not be considered as a guaranteed maximum loss for a specific individual investment or my entire portfolio.</w:t>
            </w:r>
          </w:p>
        </w:tc>
      </w:tr>
      <w:tr w:rsidR="00186EC6" w14:paraId="2690505F" w14:textId="77777777" w:rsidTr="00687995">
        <w:trPr>
          <w:trHeight w:hRule="exact" w:val="62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150CC939" w14:textId="77777777" w:rsidR="00186EC6" w:rsidRDefault="00186EC6" w:rsidP="00186EC6">
            <w:r w:rsidRPr="007B60F9">
              <w:t>I/We acknowledge that I/We have read and understood the questions as set out in the questionnaire based on a scoring methodology (as explained in the MiFID Information package).</w:t>
            </w:r>
          </w:p>
        </w:tc>
      </w:tr>
      <w:tr w:rsidR="00186EC6" w14:paraId="7A2CCC88" w14:textId="77777777" w:rsidTr="00687995">
        <w:trPr>
          <w:trHeight w:hRule="exact" w:val="640"/>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9681CFD" w14:textId="77777777" w:rsidR="00186EC6" w:rsidRDefault="00186EC6" w:rsidP="00186EC6">
            <w:r w:rsidRPr="00141DE8">
              <w:t>I/We further acknowledge that this exercise is relevant insofar as specific investments are concerned, and that my/our entire investment portfolio or overall financial situation has not necessarily been taken into account.</w:t>
            </w:r>
          </w:p>
        </w:tc>
      </w:tr>
      <w:tr w:rsidR="00186EC6" w14:paraId="1B172204" w14:textId="77777777" w:rsidTr="00687995">
        <w:trPr>
          <w:trHeight w:hRule="exact" w:val="62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23AF6735" w14:textId="77777777" w:rsidR="00186EC6" w:rsidRPr="00141DE8" w:rsidRDefault="00186EC6" w:rsidP="00186EC6">
            <w:r w:rsidRPr="0006375E">
              <w:t>I/We understand that the above-mentioned Investment Profile is based on the information that I/we have disclosed and I am/We are aware that any errors or omissions may result in an incorrect risk profiling.</w:t>
            </w:r>
          </w:p>
        </w:tc>
      </w:tr>
      <w:tr w:rsidR="00186EC6" w14:paraId="202EE306" w14:textId="77777777" w:rsidTr="00687995">
        <w:trPr>
          <w:trHeight w:hRule="exact" w:val="280"/>
        </w:trPr>
        <w:tc>
          <w:tcPr>
            <w:tcW w:w="10530" w:type="dxa"/>
            <w:gridSpan w:val="11"/>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80AB0C" w14:textId="282D6D5B" w:rsidR="00186EC6" w:rsidRPr="0006375E" w:rsidRDefault="00186EC6" w:rsidP="00186EC6">
            <w:r w:rsidRPr="0006375E">
              <w:t>I/We have duly received, read and understood the MiFID Information Package – including the ‘Risk Profile Classification'.</w:t>
            </w:r>
          </w:p>
        </w:tc>
      </w:tr>
      <w:tr w:rsidR="00186EC6" w14:paraId="33A9A967" w14:textId="77777777" w:rsidTr="00687995">
        <w:trPr>
          <w:trHeight w:hRule="exact" w:val="802"/>
        </w:trPr>
        <w:tc>
          <w:tcPr>
            <w:tcW w:w="10530" w:type="dxa"/>
            <w:gridSpan w:val="1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41C813BA" w14:textId="77777777" w:rsidR="00186EC6" w:rsidRPr="0006375E" w:rsidRDefault="00186EC6" w:rsidP="00186EC6">
            <w:r w:rsidRPr="0006375E">
              <w:t>I/We undertake to inform immediately the Bank in writing of any change pertaining to my profile, in particular my/our investment objectives, my/our financial situation, my/our investment experience and knowledge in investment matters or, more generally, my/our personal data or any other element affecting my/our financial or personal situation.</w:t>
            </w:r>
          </w:p>
        </w:tc>
      </w:tr>
      <w:tr w:rsidR="00186EC6" w14:paraId="0DC9A733" w14:textId="77777777" w:rsidTr="00687995">
        <w:trPr>
          <w:trHeight w:hRule="exact" w:val="820"/>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ED49E4D" w14:textId="77777777" w:rsidR="00186EC6" w:rsidRDefault="00186EC6" w:rsidP="00186EC6">
            <w:r w:rsidRPr="00E51814">
              <w:t>I/WE hereby agree with the assigned Risk Profile as per the score above and understand that this Risk Profile will be considered when Investment Advice or Portfolio Management Services are requested by the Bank, subject to the terms and conditions of the Agreement.</w:t>
            </w:r>
          </w:p>
        </w:tc>
      </w:tr>
      <w:tr w:rsidR="00186EC6" w14:paraId="425F77B3" w14:textId="77777777" w:rsidTr="00687995">
        <w:trPr>
          <w:trHeight w:hRule="exact" w:val="62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C1FFDFD" w14:textId="77777777" w:rsidR="00186EC6" w:rsidRPr="0006375E" w:rsidRDefault="00186EC6" w:rsidP="00186EC6">
            <w:pPr>
              <w:rPr>
                <w:b/>
              </w:rPr>
            </w:pPr>
            <w:r w:rsidRPr="0006375E">
              <w:rPr>
                <w:b/>
              </w:rPr>
              <w:t xml:space="preserve">I/WE have read and understood the contents and purpose of this questionnaire and I/WE confirm that the information I/WE have given herein are true, complete and accurate. </w:t>
            </w:r>
          </w:p>
        </w:tc>
      </w:tr>
      <w:tr w:rsidR="00186EC6" w14:paraId="3E001509" w14:textId="77777777" w:rsidTr="00687995">
        <w:trPr>
          <w:trHeight w:hRule="exact" w:val="43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637FEEFC" w14:textId="77777777" w:rsidR="00186EC6" w:rsidRPr="00E51814" w:rsidRDefault="00186EC6" w:rsidP="00186EC6">
            <w:r w:rsidRPr="0006375E">
              <w:t>I/WE have understood the purpose for which the Bank carries out the suitability assessment.</w:t>
            </w:r>
          </w:p>
        </w:tc>
      </w:tr>
      <w:tr w:rsidR="00186EC6" w14:paraId="721DF632" w14:textId="77777777" w:rsidTr="00687995">
        <w:trPr>
          <w:trHeight w:hRule="exact" w:val="568"/>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2433CBCB" w14:textId="77777777" w:rsidR="00186EC6" w:rsidRPr="00E51814" w:rsidRDefault="00186EC6" w:rsidP="00186EC6">
            <w:r w:rsidRPr="0006375E">
              <w:t>I/WE have understood the importance of replying properly and correctly to the above questions and the importance of providing accurate and up-to-date information.</w:t>
            </w:r>
          </w:p>
        </w:tc>
      </w:tr>
      <w:tr w:rsidR="00186EC6" w14:paraId="3DE379CA" w14:textId="77777777" w:rsidTr="00687995">
        <w:trPr>
          <w:trHeight w:hRule="exact" w:val="532"/>
        </w:trPr>
        <w:tc>
          <w:tcPr>
            <w:tcW w:w="10530" w:type="dxa"/>
            <w:gridSpan w:val="11"/>
            <w:tcBorders>
              <w:top w:val="nil"/>
              <w:left w:val="single" w:sz="4" w:space="0" w:color="D9D9D9" w:themeColor="background1" w:themeShade="D9"/>
              <w:bottom w:val="nil"/>
              <w:right w:val="single" w:sz="4" w:space="0" w:color="D9D9D9" w:themeColor="background1" w:themeShade="D9"/>
            </w:tcBorders>
            <w:vAlign w:val="center"/>
          </w:tcPr>
          <w:p w14:paraId="027AD900" w14:textId="77777777" w:rsidR="00186EC6" w:rsidRPr="00E51814" w:rsidRDefault="00186EC6" w:rsidP="00186EC6">
            <w:r w:rsidRPr="0006375E">
              <w:t>I/WE understand that we are able to obtain clarifications from the Bank regarding the suitability assessment, as well as that the Bank is to provide any additional information and clarification, if we consider that this is required.</w:t>
            </w:r>
          </w:p>
        </w:tc>
      </w:tr>
      <w:tr w:rsidR="00186EC6" w14:paraId="3059CB19" w14:textId="77777777" w:rsidTr="00687995">
        <w:trPr>
          <w:trHeight w:hRule="exact" w:val="352"/>
        </w:trPr>
        <w:tc>
          <w:tcPr>
            <w:tcW w:w="10530" w:type="dxa"/>
            <w:gridSpan w:val="11"/>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C41B57" w14:textId="77777777" w:rsidR="00186EC6" w:rsidRPr="00E51814" w:rsidRDefault="00186EC6" w:rsidP="00186EC6">
            <w:r w:rsidRPr="0006375E">
              <w:t>I/WE confirm that my/our general and specific attitudes to investment risk are as per the assigned Risk Profile.</w:t>
            </w:r>
          </w:p>
        </w:tc>
      </w:tr>
      <w:tr w:rsidR="00186EC6" w:rsidRPr="00BA64CE" w14:paraId="1A8BE86A"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D14689" w14:textId="77777777" w:rsidR="00186EC6" w:rsidRPr="00BA64CE" w:rsidRDefault="00186EC6" w:rsidP="00186EC6">
            <w:pPr>
              <w:rPr>
                <w:rFonts w:cs="Arial"/>
                <w:b/>
                <w:szCs w:val="18"/>
              </w:rPr>
            </w:pPr>
            <w:r w:rsidRPr="0006375E">
              <w:rPr>
                <w:rFonts w:cs="Arial"/>
                <w:b/>
                <w:szCs w:val="18"/>
              </w:rPr>
              <w:t>Do you agree with all the above statements / client declarations?</w:t>
            </w:r>
          </w:p>
        </w:tc>
      </w:tr>
      <w:tr w:rsidR="00186EC6" w14:paraId="7EC6C910" w14:textId="77777777" w:rsidTr="00687995">
        <w:trPr>
          <w:trHeight w:hRule="exact" w:val="432"/>
        </w:trPr>
        <w:tc>
          <w:tcPr>
            <w:tcW w:w="63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045FDAB1" w14:textId="1925DAA5"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287" w:type="dxa"/>
            <w:gridSpan w:val="7"/>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6C5563E8" w14:textId="77777777" w:rsidR="00186EC6" w:rsidRDefault="00186EC6" w:rsidP="00186EC6">
            <w:pPr>
              <w:rPr>
                <w:rFonts w:cs="Arial"/>
                <w:szCs w:val="18"/>
              </w:rPr>
            </w:pPr>
            <w:r>
              <w:rPr>
                <w:rFonts w:cs="Arial"/>
                <w:szCs w:val="18"/>
              </w:rPr>
              <w:t>Yes</w:t>
            </w:r>
          </w:p>
        </w:tc>
        <w:tc>
          <w:tcPr>
            <w:tcW w:w="8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22E6B08C" w14:textId="517BD548" w:rsidR="00186EC6" w:rsidRPr="00BC00B2" w:rsidRDefault="00DD5085" w:rsidP="00186EC6">
            <w:pPr>
              <w:jc w:val="center"/>
              <w:rPr>
                <w:rFonts w:cs="Arial"/>
                <w:color w:val="808080" w:themeColor="background1" w:themeShade="80"/>
                <w:szCs w:val="18"/>
              </w:rPr>
            </w:pPr>
            <w:r w:rsidRPr="00474CE0">
              <w:rPr>
                <w:rFonts w:ascii="Arial" w:hAnsi="Arial" w:cs="Arial"/>
                <w:b/>
                <w:szCs w:val="18"/>
                <w:lang w:val="en-US"/>
              </w:rPr>
              <w:fldChar w:fldCharType="begin">
                <w:ffData>
                  <w:name w:val="Check34"/>
                  <w:enabled/>
                  <w:calcOnExit w:val="0"/>
                  <w:checkBox>
                    <w:sizeAuto/>
                    <w:default w:val="0"/>
                  </w:checkBox>
                </w:ffData>
              </w:fldChar>
            </w:r>
            <w:r w:rsidRPr="00474CE0">
              <w:rPr>
                <w:rFonts w:ascii="Arial" w:hAnsi="Arial" w:cs="Arial"/>
                <w:b/>
                <w:szCs w:val="18"/>
                <w:lang w:val="en-US"/>
              </w:rPr>
              <w:instrText xml:space="preserve"> FORMCHECKBOX </w:instrText>
            </w:r>
            <w:r w:rsidR="00EE1A63">
              <w:rPr>
                <w:rFonts w:ascii="Arial" w:hAnsi="Arial" w:cs="Arial"/>
                <w:b/>
                <w:szCs w:val="18"/>
                <w:lang w:val="en-US"/>
              </w:rPr>
            </w:r>
            <w:r w:rsidR="00EE1A63">
              <w:rPr>
                <w:rFonts w:ascii="Arial" w:hAnsi="Arial" w:cs="Arial"/>
                <w:b/>
                <w:szCs w:val="18"/>
                <w:lang w:val="en-US"/>
              </w:rPr>
              <w:fldChar w:fldCharType="separate"/>
            </w:r>
            <w:r w:rsidRPr="00474CE0">
              <w:rPr>
                <w:rFonts w:ascii="Arial" w:hAnsi="Arial" w:cs="Arial"/>
                <w:b/>
                <w:szCs w:val="18"/>
                <w:lang w:val="en-US"/>
              </w:rPr>
              <w:fldChar w:fldCharType="end"/>
            </w:r>
          </w:p>
        </w:tc>
        <w:tc>
          <w:tcPr>
            <w:tcW w:w="4813"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070FA8AE" w14:textId="77777777" w:rsidR="00186EC6" w:rsidRDefault="00186EC6" w:rsidP="00186EC6">
            <w:pPr>
              <w:rPr>
                <w:rFonts w:cs="Arial"/>
                <w:szCs w:val="18"/>
              </w:rPr>
            </w:pPr>
            <w:r>
              <w:rPr>
                <w:rFonts w:cs="Arial"/>
                <w:szCs w:val="18"/>
              </w:rPr>
              <w:t>No</w:t>
            </w:r>
          </w:p>
        </w:tc>
      </w:tr>
      <w:tr w:rsidR="00186EC6" w:rsidRPr="00422DBD" w14:paraId="7D33BF55" w14:textId="77777777" w:rsidTr="00687995">
        <w:trPr>
          <w:trHeight w:hRule="exact" w:val="432"/>
        </w:trPr>
        <w:tc>
          <w:tcPr>
            <w:tcW w:w="10530"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vAlign w:val="center"/>
          </w:tcPr>
          <w:p w14:paraId="2B1C714F" w14:textId="0B8A7BAE" w:rsidR="00186EC6" w:rsidRPr="00422DBD" w:rsidRDefault="00186EC6" w:rsidP="00186EC6">
            <w:pPr>
              <w:tabs>
                <w:tab w:val="left" w:pos="449"/>
              </w:tabs>
              <w:jc w:val="left"/>
              <w:rPr>
                <w:rFonts w:ascii="Arial" w:hAnsi="Arial" w:cs="Arial"/>
                <w:b/>
                <w:bCs/>
                <w:color w:val="FFFFFF" w:themeColor="background1"/>
                <w:sz w:val="20"/>
                <w:szCs w:val="20"/>
                <w:lang w:val="en-US"/>
              </w:rPr>
            </w:pPr>
            <w:r w:rsidRPr="00422DBD">
              <w:rPr>
                <w:rFonts w:ascii="Arial" w:hAnsi="Arial" w:cs="Arial"/>
                <w:b/>
                <w:bCs/>
                <w:color w:val="FFFFFF" w:themeColor="background1"/>
                <w:sz w:val="20"/>
                <w:szCs w:val="20"/>
                <w:lang w:val="en-US"/>
              </w:rPr>
              <w:t>APPLICANT</w:t>
            </w:r>
            <w:r>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w:t>
            </w:r>
            <w:r>
              <w:rPr>
                <w:rFonts w:ascii="Arial" w:hAnsi="Arial" w:cs="Arial"/>
                <w:b/>
                <w:bCs/>
                <w:color w:val="FFFFFF" w:themeColor="background1"/>
                <w:sz w:val="20"/>
                <w:szCs w:val="20"/>
                <w:lang w:val="en-US"/>
              </w:rPr>
              <w:t xml:space="preserve"> CLIENT </w:t>
            </w:r>
            <w:r w:rsidRPr="00422DBD">
              <w:rPr>
                <w:rFonts w:ascii="Arial" w:hAnsi="Arial" w:cs="Arial"/>
                <w:b/>
                <w:bCs/>
                <w:color w:val="FFFFFF" w:themeColor="background1"/>
                <w:sz w:val="20"/>
                <w:szCs w:val="20"/>
                <w:lang w:val="en-US"/>
              </w:rPr>
              <w:t>/</w:t>
            </w:r>
            <w:r>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AUTHORISED REPRESENTATIVE</w:t>
            </w:r>
            <w:r>
              <w:rPr>
                <w:rFonts w:ascii="Arial" w:hAnsi="Arial" w:cs="Arial"/>
                <w:b/>
                <w:bCs/>
                <w:color w:val="FFFFFF" w:themeColor="background1"/>
                <w:sz w:val="20"/>
                <w:szCs w:val="20"/>
                <w:lang w:val="en-US"/>
              </w:rPr>
              <w:t xml:space="preserve"> </w:t>
            </w:r>
            <w:r w:rsidRPr="00422DBD">
              <w:rPr>
                <w:rFonts w:ascii="Arial" w:hAnsi="Arial" w:cs="Arial"/>
                <w:b/>
                <w:bCs/>
                <w:color w:val="FFFFFF" w:themeColor="background1"/>
                <w:sz w:val="20"/>
                <w:szCs w:val="20"/>
                <w:lang w:val="en-US"/>
              </w:rPr>
              <w:t>/ ATTORNEY SIGNATURE(S):</w:t>
            </w:r>
          </w:p>
        </w:tc>
      </w:tr>
      <w:tr w:rsidR="00186EC6" w:rsidRPr="00422DBD" w14:paraId="342F03E7" w14:textId="77777777" w:rsidTr="00687995">
        <w:trPr>
          <w:trHeight w:hRule="exact" w:val="352"/>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54025B3" w14:textId="77777777" w:rsidR="00186EC6" w:rsidRPr="00422DBD" w:rsidRDefault="00186EC6" w:rsidP="00186EC6">
            <w:pPr>
              <w:rPr>
                <w:rFonts w:cs="Arial"/>
                <w:b/>
                <w:szCs w:val="18"/>
              </w:rPr>
            </w:pPr>
            <w:r w:rsidRPr="00422DBD">
              <w:rPr>
                <w:rFonts w:cs="Arial"/>
                <w:b/>
                <w:szCs w:val="18"/>
              </w:rPr>
              <w:t>Name</w:t>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F32DC0" w14:textId="77777777" w:rsidR="00186EC6" w:rsidRPr="00422DBD" w:rsidRDefault="00186EC6" w:rsidP="00186EC6">
            <w:pPr>
              <w:rPr>
                <w:rFonts w:cs="Arial"/>
                <w:b/>
                <w:szCs w:val="18"/>
              </w:rPr>
            </w:pPr>
            <w:r w:rsidRPr="00422DBD">
              <w:rPr>
                <w:rFonts w:cs="Arial"/>
                <w:b/>
                <w:szCs w:val="18"/>
              </w:rPr>
              <w:t>Signature</w:t>
            </w:r>
          </w:p>
        </w:tc>
      </w:tr>
      <w:tr w:rsidR="00186EC6" w14:paraId="77C65D2A" w14:textId="77777777" w:rsidTr="00687995">
        <w:trPr>
          <w:trHeight w:val="864"/>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B59701" w14:textId="1DDCE62B" w:rsidR="00186EC6" w:rsidRDefault="00DD5085"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6EABEB" w14:textId="77777777" w:rsidR="00186EC6" w:rsidRDefault="00186EC6" w:rsidP="00186EC6">
            <w:pPr>
              <w:rPr>
                <w:rFonts w:cs="Arial"/>
                <w:szCs w:val="18"/>
              </w:rPr>
            </w:pPr>
          </w:p>
        </w:tc>
      </w:tr>
      <w:tr w:rsidR="00186EC6" w14:paraId="705DA013" w14:textId="77777777" w:rsidTr="00687995">
        <w:trPr>
          <w:trHeight w:val="864"/>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F10BC6" w14:textId="4C4FADB4" w:rsidR="00186EC6" w:rsidRDefault="00DD5085"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5D539E" w14:textId="77777777" w:rsidR="00186EC6" w:rsidRDefault="00186EC6" w:rsidP="00186EC6">
            <w:pPr>
              <w:rPr>
                <w:rFonts w:cs="Arial"/>
                <w:szCs w:val="18"/>
              </w:rPr>
            </w:pPr>
          </w:p>
        </w:tc>
      </w:tr>
      <w:tr w:rsidR="00186EC6" w14:paraId="4113F457" w14:textId="77777777" w:rsidTr="00687995">
        <w:trPr>
          <w:trHeight w:val="864"/>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D2E446" w14:textId="5980357D" w:rsidR="00186EC6" w:rsidRDefault="00DD5085"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8C3681" w14:textId="77777777" w:rsidR="00186EC6" w:rsidRDefault="00186EC6" w:rsidP="00186EC6">
            <w:pPr>
              <w:rPr>
                <w:rFonts w:cs="Arial"/>
                <w:szCs w:val="18"/>
              </w:rPr>
            </w:pPr>
          </w:p>
        </w:tc>
      </w:tr>
      <w:tr w:rsidR="00186EC6" w14:paraId="0C8A9662" w14:textId="77777777" w:rsidTr="00687995">
        <w:trPr>
          <w:trHeight w:val="864"/>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9182A6" w14:textId="16EF9D57" w:rsidR="00186EC6" w:rsidRDefault="00DD5085"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4DFA5D" w14:textId="77777777" w:rsidR="00186EC6" w:rsidRDefault="00186EC6" w:rsidP="00186EC6">
            <w:pPr>
              <w:rPr>
                <w:rFonts w:cs="Arial"/>
                <w:szCs w:val="18"/>
              </w:rPr>
            </w:pPr>
          </w:p>
        </w:tc>
      </w:tr>
      <w:tr w:rsidR="00186EC6" w14:paraId="3C795788" w14:textId="77777777" w:rsidTr="00687995">
        <w:trPr>
          <w:trHeight w:val="864"/>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B7E3DA" w14:textId="41B9CEBF" w:rsidR="00186EC6" w:rsidRDefault="00DD5085"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ACE928" w14:textId="77777777" w:rsidR="00186EC6" w:rsidRDefault="00186EC6" w:rsidP="00186EC6">
            <w:pPr>
              <w:rPr>
                <w:rFonts w:cs="Arial"/>
                <w:szCs w:val="18"/>
              </w:rPr>
            </w:pPr>
          </w:p>
        </w:tc>
      </w:tr>
      <w:tr w:rsidR="00186EC6" w14:paraId="3641B00F" w14:textId="77777777" w:rsidTr="00687995">
        <w:trPr>
          <w:trHeight w:val="432"/>
        </w:trPr>
        <w:tc>
          <w:tcPr>
            <w:tcW w:w="4917"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1FD87F" w14:textId="77777777" w:rsidR="00186EC6" w:rsidRDefault="00186EC6" w:rsidP="00186EC6">
            <w:pPr>
              <w:jc w:val="right"/>
              <w:rPr>
                <w:rFonts w:cs="Arial"/>
                <w:szCs w:val="18"/>
              </w:rPr>
            </w:pPr>
            <w:r w:rsidRPr="008E6670">
              <w:rPr>
                <w:rFonts w:cs="Arial"/>
                <w:szCs w:val="18"/>
              </w:rPr>
              <w:t>Signature(s) Date:</w:t>
            </w:r>
          </w:p>
        </w:tc>
        <w:tc>
          <w:tcPr>
            <w:tcW w:w="561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C13CAD" w14:textId="71899C74" w:rsidR="00186EC6" w:rsidRDefault="00FD04C7" w:rsidP="00186EC6">
            <w:pPr>
              <w:rPr>
                <w:rFonts w:cs="Arial"/>
                <w:szCs w:val="18"/>
              </w:rPr>
            </w:pPr>
            <w:r>
              <w:rPr>
                <w:rFonts w:ascii="Arial" w:hAnsi="Arial" w:cs="Arial"/>
                <w:noProof/>
                <w:szCs w:val="18"/>
              </w:rPr>
              <w:fldChar w:fldCharType="begin">
                <w:ffData>
                  <w:name w:val="Text93"/>
                  <w:enabled/>
                  <w:calcOnExit w:val="0"/>
                  <w:textInput/>
                </w:ffData>
              </w:fldChar>
            </w:r>
            <w:r>
              <w:rPr>
                <w:rFonts w:ascii="Arial" w:hAnsi="Arial" w:cs="Arial"/>
                <w:noProof/>
                <w:szCs w:val="18"/>
              </w:rPr>
              <w:instrText xml:space="preserve"> FORMTEXT </w:instrText>
            </w:r>
            <w:r>
              <w:rPr>
                <w:rFonts w:ascii="Arial" w:hAnsi="Arial" w:cs="Arial"/>
                <w:noProof/>
                <w:szCs w:val="18"/>
              </w:rPr>
            </w:r>
            <w:r>
              <w:rPr>
                <w:rFonts w:ascii="Arial" w:hAnsi="Arial" w:cs="Arial"/>
                <w:noProof/>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fldChar w:fldCharType="end"/>
            </w:r>
          </w:p>
        </w:tc>
      </w:tr>
    </w:tbl>
    <w:p w14:paraId="110C08EB" w14:textId="77777777" w:rsidR="0006375E" w:rsidRDefault="0006375E" w:rsidP="00BD674E">
      <w:pPr>
        <w:rPr>
          <w:rFonts w:cs="Arial"/>
          <w:szCs w:val="18"/>
        </w:rPr>
      </w:pPr>
    </w:p>
    <w:sectPr w:rsidR="0006375E" w:rsidSect="00C01DD1">
      <w:headerReference w:type="default" r:id="rId11"/>
      <w:footerReference w:type="default" r:id="rId12"/>
      <w:type w:val="continuous"/>
      <w:pgSz w:w="11906" w:h="16838" w:code="9"/>
      <w:pgMar w:top="1890" w:right="720" w:bottom="720" w:left="720" w:header="630" w:footer="1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B6FD7" w16cex:dateUtc="2025-08-19T10:16:00Z"/>
  <w16cex:commentExtensible w16cex:durableId="3026E752" w16cex:dateUtc="2025-08-19T10:26:00Z"/>
  <w16cex:commentExtensible w16cex:durableId="10A5DE16" w16cex:dateUtc="2025-08-19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0B3EB" w16cid:durableId="192B6FD7"/>
  <w16cid:commentId w16cid:paraId="41B0F986" w16cid:durableId="3026E752"/>
  <w16cid:commentId w16cid:paraId="3F3B5957" w16cid:durableId="10A5DE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4A3E4" w14:textId="77777777" w:rsidR="008D6C9E" w:rsidRDefault="008D6C9E">
      <w:r>
        <w:separator/>
      </w:r>
    </w:p>
  </w:endnote>
  <w:endnote w:type="continuationSeparator" w:id="0">
    <w:p w14:paraId="1FAEBA59" w14:textId="77777777" w:rsidR="008D6C9E" w:rsidRDefault="008D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bank Sans">
    <w:panose1 w:val="02000503000000020004"/>
    <w:charset w:val="A1"/>
    <w:family w:val="auto"/>
    <w:pitch w:val="variable"/>
    <w:sig w:usb0="A00002BF" w:usb1="5000000A"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01C5F" w14:textId="403EB7B2" w:rsidR="00BD674E" w:rsidRPr="008E6670" w:rsidRDefault="00BD674E" w:rsidP="008E6670">
    <w:pPr>
      <w:autoSpaceDE w:val="0"/>
      <w:autoSpaceDN w:val="0"/>
      <w:adjustRightInd w:val="0"/>
      <w:jc w:val="center"/>
      <w:rPr>
        <w:sz w:val="16"/>
        <w:szCs w:val="20"/>
        <w:lang w:val="en-US"/>
      </w:rPr>
    </w:pPr>
    <w:r w:rsidRPr="00CB70F9">
      <w:rPr>
        <w:sz w:val="16"/>
        <w:szCs w:val="20"/>
        <w:lang w:val="en-US"/>
      </w:rPr>
      <w:t xml:space="preserve">Page </w:t>
    </w:r>
    <w:r w:rsidRPr="00CB70F9">
      <w:rPr>
        <w:sz w:val="16"/>
        <w:szCs w:val="20"/>
        <w:lang w:val="en-US"/>
      </w:rPr>
      <w:fldChar w:fldCharType="begin"/>
    </w:r>
    <w:r w:rsidRPr="00CB70F9">
      <w:rPr>
        <w:sz w:val="16"/>
        <w:szCs w:val="20"/>
        <w:lang w:val="en-US"/>
      </w:rPr>
      <w:instrText xml:space="preserve"> PAGE </w:instrText>
    </w:r>
    <w:r w:rsidRPr="00CB70F9">
      <w:rPr>
        <w:sz w:val="16"/>
        <w:szCs w:val="20"/>
        <w:lang w:val="en-US"/>
      </w:rPr>
      <w:fldChar w:fldCharType="separate"/>
    </w:r>
    <w:r w:rsidR="00EE1A63">
      <w:rPr>
        <w:noProof/>
        <w:sz w:val="16"/>
        <w:szCs w:val="20"/>
        <w:lang w:val="en-US"/>
      </w:rPr>
      <w:t>2</w:t>
    </w:r>
    <w:r w:rsidRPr="00CB70F9">
      <w:rPr>
        <w:sz w:val="16"/>
        <w:szCs w:val="20"/>
        <w:lang w:val="en-US"/>
      </w:rPr>
      <w:fldChar w:fldCharType="end"/>
    </w:r>
    <w:r w:rsidRPr="00CB70F9">
      <w:rPr>
        <w:sz w:val="16"/>
        <w:szCs w:val="20"/>
        <w:lang w:val="en-US"/>
      </w:rPr>
      <w:t xml:space="preserve"> of </w:t>
    </w:r>
    <w:r w:rsidRPr="00CB70F9">
      <w:rPr>
        <w:sz w:val="16"/>
        <w:szCs w:val="20"/>
        <w:lang w:val="en-US"/>
      </w:rPr>
      <w:fldChar w:fldCharType="begin"/>
    </w:r>
    <w:r w:rsidRPr="00CB70F9">
      <w:rPr>
        <w:sz w:val="16"/>
        <w:szCs w:val="20"/>
        <w:lang w:val="en-US"/>
      </w:rPr>
      <w:instrText xml:space="preserve"> NUMPAGES </w:instrText>
    </w:r>
    <w:r w:rsidRPr="00CB70F9">
      <w:rPr>
        <w:sz w:val="16"/>
        <w:szCs w:val="20"/>
        <w:lang w:val="en-US"/>
      </w:rPr>
      <w:fldChar w:fldCharType="separate"/>
    </w:r>
    <w:r w:rsidR="00EE1A63">
      <w:rPr>
        <w:noProof/>
        <w:sz w:val="16"/>
        <w:szCs w:val="20"/>
        <w:lang w:val="en-US"/>
      </w:rPr>
      <w:t>5</w:t>
    </w:r>
    <w:r w:rsidRPr="00CB70F9">
      <w:rPr>
        <w:sz w:val="16"/>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BA93A" w14:textId="77777777" w:rsidR="008D6C9E" w:rsidRDefault="008D6C9E">
      <w:r>
        <w:separator/>
      </w:r>
    </w:p>
  </w:footnote>
  <w:footnote w:type="continuationSeparator" w:id="0">
    <w:p w14:paraId="2A002064" w14:textId="77777777" w:rsidR="008D6C9E" w:rsidRDefault="008D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A0E4" w14:textId="77777777" w:rsidR="00C01DD1" w:rsidRPr="00C36FA9" w:rsidRDefault="004814C4" w:rsidP="00C01DD1">
    <w:pPr>
      <w:pStyle w:val="Header"/>
      <w:jc w:val="right"/>
      <w:rPr>
        <w:color w:val="002060"/>
        <w:sz w:val="28"/>
        <w:szCs w:val="28"/>
        <w:lang w:val="fr-FR"/>
      </w:rPr>
    </w:pPr>
    <w:r>
      <w:rPr>
        <w:noProof/>
        <w:lang w:eastAsia="en-GB"/>
      </w:rPr>
      <w:drawing>
        <wp:anchor distT="0" distB="0" distL="114300" distR="114300" simplePos="0" relativeHeight="251658240" behindDoc="0" locked="0" layoutInCell="1" allowOverlap="1" wp14:anchorId="66FE6530" wp14:editId="487CC365">
          <wp:simplePos x="0" y="0"/>
          <wp:positionH relativeFrom="margin">
            <wp:align>left</wp:align>
          </wp:positionH>
          <wp:positionV relativeFrom="paragraph">
            <wp:posOffset>-123825</wp:posOffset>
          </wp:positionV>
          <wp:extent cx="1905000" cy="502672"/>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502672"/>
                  </a:xfrm>
                  <a:prstGeom prst="rect">
                    <a:avLst/>
                  </a:prstGeom>
                </pic:spPr>
              </pic:pic>
            </a:graphicData>
          </a:graphic>
        </wp:anchor>
      </w:drawing>
    </w:r>
    <w:r w:rsidR="00C01DD1" w:rsidRPr="00C01DD1">
      <w:rPr>
        <w:color w:val="002060"/>
        <w:sz w:val="28"/>
        <w:szCs w:val="28"/>
        <w:lang w:val="fr-FR"/>
      </w:rPr>
      <w:t xml:space="preserve"> </w:t>
    </w:r>
    <w:r w:rsidR="00C01DD1" w:rsidRPr="00C36FA9">
      <w:rPr>
        <w:color w:val="002060"/>
        <w:sz w:val="28"/>
        <w:szCs w:val="28"/>
        <w:lang w:val="fr-FR"/>
      </w:rPr>
      <w:t>INVESTOR PROFILE (IP)</w:t>
    </w:r>
  </w:p>
  <w:p w14:paraId="024EF41E" w14:textId="77777777" w:rsidR="00C01DD1" w:rsidRPr="00C36FA9" w:rsidRDefault="00C01DD1" w:rsidP="00C01DD1">
    <w:pPr>
      <w:pStyle w:val="Header"/>
      <w:jc w:val="right"/>
      <w:rPr>
        <w:color w:val="002060"/>
        <w:sz w:val="28"/>
        <w:szCs w:val="28"/>
        <w:lang w:val="fr-FR"/>
      </w:rPr>
    </w:pPr>
    <w:r w:rsidRPr="00C36FA9">
      <w:rPr>
        <w:color w:val="002060"/>
        <w:sz w:val="28"/>
        <w:szCs w:val="28"/>
        <w:lang w:val="fr-FR"/>
      </w:rPr>
      <w:t xml:space="preserve"> QUESTIONNAIRE </w:t>
    </w:r>
  </w:p>
  <w:p w14:paraId="29F7D999" w14:textId="77777777" w:rsidR="00BD674E" w:rsidRPr="00C36FA9" w:rsidRDefault="00C01DD1" w:rsidP="00C01DD1">
    <w:pPr>
      <w:pStyle w:val="Header"/>
      <w:jc w:val="right"/>
      <w:rPr>
        <w:lang w:val="fr-FR"/>
      </w:rPr>
    </w:pPr>
    <w:r w:rsidRPr="00C36FA9">
      <w:rPr>
        <w:color w:val="002060"/>
        <w:sz w:val="28"/>
        <w:szCs w:val="28"/>
        <w:lang w:val="fr-FR"/>
      </w:rPr>
      <w:t>(Suitability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92C"/>
    <w:multiLevelType w:val="hybridMultilevel"/>
    <w:tmpl w:val="3FD4306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228F"/>
    <w:multiLevelType w:val="hybridMultilevel"/>
    <w:tmpl w:val="2758BED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1167E"/>
    <w:multiLevelType w:val="hybridMultilevel"/>
    <w:tmpl w:val="23F4C3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35A62"/>
    <w:multiLevelType w:val="hybridMultilevel"/>
    <w:tmpl w:val="1E60A6BC"/>
    <w:lvl w:ilvl="0" w:tplc="0409000F">
      <w:start w:val="15"/>
      <w:numFmt w:val="decimal"/>
      <w:lvlText w:val="%1."/>
      <w:lvlJc w:val="left"/>
      <w:pPr>
        <w:tabs>
          <w:tab w:val="num" w:pos="1174"/>
        </w:tabs>
        <w:ind w:left="1174" w:hanging="360"/>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08752FE7"/>
    <w:multiLevelType w:val="hybridMultilevel"/>
    <w:tmpl w:val="D954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5739D"/>
    <w:multiLevelType w:val="hybridMultilevel"/>
    <w:tmpl w:val="2494A6FA"/>
    <w:lvl w:ilvl="0" w:tplc="5B2E5F2E">
      <w:start w:val="1"/>
      <w:numFmt w:val="decimal"/>
      <w:lvlText w:val="%1."/>
      <w:lvlJc w:val="left"/>
      <w:pPr>
        <w:ind w:left="720" w:hanging="360"/>
      </w:pPr>
    </w:lvl>
    <w:lvl w:ilvl="1" w:tplc="EE48D858">
      <w:start w:val="1"/>
      <w:numFmt w:val="decimal"/>
      <w:lvlText w:val="%2."/>
      <w:lvlJc w:val="left"/>
      <w:pPr>
        <w:ind w:left="720" w:hanging="360"/>
      </w:pPr>
    </w:lvl>
    <w:lvl w:ilvl="2" w:tplc="2D0ECBDE">
      <w:start w:val="1"/>
      <w:numFmt w:val="decimal"/>
      <w:lvlText w:val="%3."/>
      <w:lvlJc w:val="left"/>
      <w:pPr>
        <w:ind w:left="720" w:hanging="360"/>
      </w:pPr>
    </w:lvl>
    <w:lvl w:ilvl="3" w:tplc="864C82CC">
      <w:start w:val="1"/>
      <w:numFmt w:val="decimal"/>
      <w:lvlText w:val="%4."/>
      <w:lvlJc w:val="left"/>
      <w:pPr>
        <w:ind w:left="720" w:hanging="360"/>
      </w:pPr>
    </w:lvl>
    <w:lvl w:ilvl="4" w:tplc="5718C9C4">
      <w:start w:val="1"/>
      <w:numFmt w:val="decimal"/>
      <w:lvlText w:val="%5."/>
      <w:lvlJc w:val="left"/>
      <w:pPr>
        <w:ind w:left="720" w:hanging="360"/>
      </w:pPr>
    </w:lvl>
    <w:lvl w:ilvl="5" w:tplc="04F8E882">
      <w:start w:val="1"/>
      <w:numFmt w:val="decimal"/>
      <w:lvlText w:val="%6."/>
      <w:lvlJc w:val="left"/>
      <w:pPr>
        <w:ind w:left="720" w:hanging="360"/>
      </w:pPr>
    </w:lvl>
    <w:lvl w:ilvl="6" w:tplc="80DE3272">
      <w:start w:val="1"/>
      <w:numFmt w:val="decimal"/>
      <w:lvlText w:val="%7."/>
      <w:lvlJc w:val="left"/>
      <w:pPr>
        <w:ind w:left="720" w:hanging="360"/>
      </w:pPr>
    </w:lvl>
    <w:lvl w:ilvl="7" w:tplc="9E5A6B28">
      <w:start w:val="1"/>
      <w:numFmt w:val="decimal"/>
      <w:lvlText w:val="%8."/>
      <w:lvlJc w:val="left"/>
      <w:pPr>
        <w:ind w:left="720" w:hanging="360"/>
      </w:pPr>
    </w:lvl>
    <w:lvl w:ilvl="8" w:tplc="423EBD7E">
      <w:start w:val="1"/>
      <w:numFmt w:val="decimal"/>
      <w:lvlText w:val="%9."/>
      <w:lvlJc w:val="left"/>
      <w:pPr>
        <w:ind w:left="720" w:hanging="360"/>
      </w:pPr>
    </w:lvl>
  </w:abstractNum>
  <w:abstractNum w:abstractNumId="6" w15:restartNumberingAfterBreak="0">
    <w:nsid w:val="0BB96829"/>
    <w:multiLevelType w:val="hybridMultilevel"/>
    <w:tmpl w:val="705C1A4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44062"/>
    <w:multiLevelType w:val="hybridMultilevel"/>
    <w:tmpl w:val="57B40E84"/>
    <w:lvl w:ilvl="0" w:tplc="4B8CC620">
      <w:start w:val="1"/>
      <w:numFmt w:val="decimal"/>
      <w:lvlText w:val="%1."/>
      <w:lvlJc w:val="left"/>
      <w:pPr>
        <w:ind w:left="720" w:hanging="360"/>
      </w:pPr>
    </w:lvl>
    <w:lvl w:ilvl="1" w:tplc="6700D510">
      <w:start w:val="1"/>
      <w:numFmt w:val="decimal"/>
      <w:lvlText w:val="%2."/>
      <w:lvlJc w:val="left"/>
      <w:pPr>
        <w:ind w:left="720" w:hanging="360"/>
      </w:pPr>
    </w:lvl>
    <w:lvl w:ilvl="2" w:tplc="4D58956E">
      <w:start w:val="1"/>
      <w:numFmt w:val="decimal"/>
      <w:lvlText w:val="%3."/>
      <w:lvlJc w:val="left"/>
      <w:pPr>
        <w:ind w:left="720" w:hanging="360"/>
      </w:pPr>
    </w:lvl>
    <w:lvl w:ilvl="3" w:tplc="3DF0A1B6">
      <w:start w:val="1"/>
      <w:numFmt w:val="decimal"/>
      <w:lvlText w:val="%4."/>
      <w:lvlJc w:val="left"/>
      <w:pPr>
        <w:ind w:left="720" w:hanging="360"/>
      </w:pPr>
    </w:lvl>
    <w:lvl w:ilvl="4" w:tplc="5360FF54">
      <w:start w:val="1"/>
      <w:numFmt w:val="decimal"/>
      <w:lvlText w:val="%5."/>
      <w:lvlJc w:val="left"/>
      <w:pPr>
        <w:ind w:left="720" w:hanging="360"/>
      </w:pPr>
    </w:lvl>
    <w:lvl w:ilvl="5" w:tplc="FBC08058">
      <w:start w:val="1"/>
      <w:numFmt w:val="decimal"/>
      <w:lvlText w:val="%6."/>
      <w:lvlJc w:val="left"/>
      <w:pPr>
        <w:ind w:left="720" w:hanging="360"/>
      </w:pPr>
    </w:lvl>
    <w:lvl w:ilvl="6" w:tplc="2A161210">
      <w:start w:val="1"/>
      <w:numFmt w:val="decimal"/>
      <w:lvlText w:val="%7."/>
      <w:lvlJc w:val="left"/>
      <w:pPr>
        <w:ind w:left="720" w:hanging="360"/>
      </w:pPr>
    </w:lvl>
    <w:lvl w:ilvl="7" w:tplc="4046507A">
      <w:start w:val="1"/>
      <w:numFmt w:val="decimal"/>
      <w:lvlText w:val="%8."/>
      <w:lvlJc w:val="left"/>
      <w:pPr>
        <w:ind w:left="720" w:hanging="360"/>
      </w:pPr>
    </w:lvl>
    <w:lvl w:ilvl="8" w:tplc="C902FB2C">
      <w:start w:val="1"/>
      <w:numFmt w:val="decimal"/>
      <w:lvlText w:val="%9."/>
      <w:lvlJc w:val="left"/>
      <w:pPr>
        <w:ind w:left="720" w:hanging="360"/>
      </w:pPr>
    </w:lvl>
  </w:abstractNum>
  <w:abstractNum w:abstractNumId="8" w15:restartNumberingAfterBreak="0">
    <w:nsid w:val="11A648B5"/>
    <w:multiLevelType w:val="hybridMultilevel"/>
    <w:tmpl w:val="2ECE08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973BC"/>
    <w:multiLevelType w:val="hybridMultilevel"/>
    <w:tmpl w:val="86E47820"/>
    <w:lvl w:ilvl="0" w:tplc="D2F6AFDE">
      <w:start w:val="10"/>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13100DA2"/>
    <w:multiLevelType w:val="hybridMultilevel"/>
    <w:tmpl w:val="4DAA0CC6"/>
    <w:lvl w:ilvl="0" w:tplc="D2F6AFDE">
      <w:start w:val="10"/>
      <w:numFmt w:val="decimal"/>
      <w:lvlText w:val="%1"/>
      <w:lvlJc w:val="left"/>
      <w:pPr>
        <w:ind w:left="6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74532"/>
    <w:multiLevelType w:val="hybridMultilevel"/>
    <w:tmpl w:val="81726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11319C"/>
    <w:multiLevelType w:val="hybridMultilevel"/>
    <w:tmpl w:val="7428C002"/>
    <w:lvl w:ilvl="0" w:tplc="9C20181C">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B64D42"/>
    <w:multiLevelType w:val="hybridMultilevel"/>
    <w:tmpl w:val="4C90C80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96607E"/>
    <w:multiLevelType w:val="multilevel"/>
    <w:tmpl w:val="077ED22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9660D"/>
    <w:multiLevelType w:val="hybridMultilevel"/>
    <w:tmpl w:val="94620B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D7F26"/>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D02E7F"/>
    <w:multiLevelType w:val="hybridMultilevel"/>
    <w:tmpl w:val="16D8A5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F75B4"/>
    <w:multiLevelType w:val="hybridMultilevel"/>
    <w:tmpl w:val="AA5C0208"/>
    <w:lvl w:ilvl="0" w:tplc="9C20181C">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8C7A89"/>
    <w:multiLevelType w:val="hybridMultilevel"/>
    <w:tmpl w:val="702E3406"/>
    <w:lvl w:ilvl="0" w:tplc="13E6C9C8">
      <w:start w:val="1"/>
      <w:numFmt w:val="bullet"/>
      <w:lvlText w:val=""/>
      <w:lvlJc w:val="left"/>
      <w:pPr>
        <w:ind w:left="1020" w:hanging="360"/>
      </w:pPr>
      <w:rPr>
        <w:rFonts w:ascii="Symbol" w:hAnsi="Symbol"/>
      </w:rPr>
    </w:lvl>
    <w:lvl w:ilvl="1" w:tplc="AC141BD8">
      <w:start w:val="1"/>
      <w:numFmt w:val="bullet"/>
      <w:lvlText w:val=""/>
      <w:lvlJc w:val="left"/>
      <w:pPr>
        <w:ind w:left="1020" w:hanging="360"/>
      </w:pPr>
      <w:rPr>
        <w:rFonts w:ascii="Symbol" w:hAnsi="Symbol"/>
      </w:rPr>
    </w:lvl>
    <w:lvl w:ilvl="2" w:tplc="B34032BA">
      <w:start w:val="1"/>
      <w:numFmt w:val="bullet"/>
      <w:lvlText w:val=""/>
      <w:lvlJc w:val="left"/>
      <w:pPr>
        <w:ind w:left="1020" w:hanging="360"/>
      </w:pPr>
      <w:rPr>
        <w:rFonts w:ascii="Symbol" w:hAnsi="Symbol"/>
      </w:rPr>
    </w:lvl>
    <w:lvl w:ilvl="3" w:tplc="747E942E">
      <w:start w:val="1"/>
      <w:numFmt w:val="bullet"/>
      <w:lvlText w:val=""/>
      <w:lvlJc w:val="left"/>
      <w:pPr>
        <w:ind w:left="1020" w:hanging="360"/>
      </w:pPr>
      <w:rPr>
        <w:rFonts w:ascii="Symbol" w:hAnsi="Symbol"/>
      </w:rPr>
    </w:lvl>
    <w:lvl w:ilvl="4" w:tplc="557E209E">
      <w:start w:val="1"/>
      <w:numFmt w:val="bullet"/>
      <w:lvlText w:val=""/>
      <w:lvlJc w:val="left"/>
      <w:pPr>
        <w:ind w:left="1020" w:hanging="360"/>
      </w:pPr>
      <w:rPr>
        <w:rFonts w:ascii="Symbol" w:hAnsi="Symbol"/>
      </w:rPr>
    </w:lvl>
    <w:lvl w:ilvl="5" w:tplc="9698DEAC">
      <w:start w:val="1"/>
      <w:numFmt w:val="bullet"/>
      <w:lvlText w:val=""/>
      <w:lvlJc w:val="left"/>
      <w:pPr>
        <w:ind w:left="1020" w:hanging="360"/>
      </w:pPr>
      <w:rPr>
        <w:rFonts w:ascii="Symbol" w:hAnsi="Symbol"/>
      </w:rPr>
    </w:lvl>
    <w:lvl w:ilvl="6" w:tplc="E92E3622">
      <w:start w:val="1"/>
      <w:numFmt w:val="bullet"/>
      <w:lvlText w:val=""/>
      <w:lvlJc w:val="left"/>
      <w:pPr>
        <w:ind w:left="1020" w:hanging="360"/>
      </w:pPr>
      <w:rPr>
        <w:rFonts w:ascii="Symbol" w:hAnsi="Symbol"/>
      </w:rPr>
    </w:lvl>
    <w:lvl w:ilvl="7" w:tplc="11843138">
      <w:start w:val="1"/>
      <w:numFmt w:val="bullet"/>
      <w:lvlText w:val=""/>
      <w:lvlJc w:val="left"/>
      <w:pPr>
        <w:ind w:left="1020" w:hanging="360"/>
      </w:pPr>
      <w:rPr>
        <w:rFonts w:ascii="Symbol" w:hAnsi="Symbol"/>
      </w:rPr>
    </w:lvl>
    <w:lvl w:ilvl="8" w:tplc="827AF748">
      <w:start w:val="1"/>
      <w:numFmt w:val="bullet"/>
      <w:lvlText w:val=""/>
      <w:lvlJc w:val="left"/>
      <w:pPr>
        <w:ind w:left="1020" w:hanging="360"/>
      </w:pPr>
      <w:rPr>
        <w:rFonts w:ascii="Symbol" w:hAnsi="Symbol"/>
      </w:rPr>
    </w:lvl>
  </w:abstractNum>
  <w:abstractNum w:abstractNumId="20" w15:restartNumberingAfterBreak="0">
    <w:nsid w:val="29F60EA9"/>
    <w:multiLevelType w:val="hybridMultilevel"/>
    <w:tmpl w:val="2A5C8B6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826E18"/>
    <w:multiLevelType w:val="hybridMultilevel"/>
    <w:tmpl w:val="B29C7D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422412"/>
    <w:multiLevelType w:val="hybridMultilevel"/>
    <w:tmpl w:val="F99440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83316"/>
    <w:multiLevelType w:val="hybridMultilevel"/>
    <w:tmpl w:val="3CA4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11486A"/>
    <w:multiLevelType w:val="hybridMultilevel"/>
    <w:tmpl w:val="97A4F6A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41EE2"/>
    <w:multiLevelType w:val="hybridMultilevel"/>
    <w:tmpl w:val="077ED22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490895"/>
    <w:multiLevelType w:val="hybridMultilevel"/>
    <w:tmpl w:val="FA7E51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E022B7"/>
    <w:multiLevelType w:val="hybridMultilevel"/>
    <w:tmpl w:val="105861F6"/>
    <w:lvl w:ilvl="0" w:tplc="0809000B">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A737EE"/>
    <w:multiLevelType w:val="hybridMultilevel"/>
    <w:tmpl w:val="D9AAF4E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687F36"/>
    <w:multiLevelType w:val="hybridMultilevel"/>
    <w:tmpl w:val="78C6E398"/>
    <w:lvl w:ilvl="0" w:tplc="C954128E">
      <w:start w:val="1"/>
      <w:numFmt w:val="bullet"/>
      <w:lvlText w:val=""/>
      <w:lvlJc w:val="left"/>
      <w:pPr>
        <w:ind w:left="720" w:hanging="360"/>
      </w:pPr>
      <w:rPr>
        <w:rFonts w:ascii="Symbol" w:hAnsi="Symbol"/>
      </w:rPr>
    </w:lvl>
    <w:lvl w:ilvl="1" w:tplc="1C72AB20">
      <w:start w:val="1"/>
      <w:numFmt w:val="bullet"/>
      <w:lvlText w:val=""/>
      <w:lvlJc w:val="left"/>
      <w:pPr>
        <w:ind w:left="720" w:hanging="360"/>
      </w:pPr>
      <w:rPr>
        <w:rFonts w:ascii="Symbol" w:hAnsi="Symbol"/>
      </w:rPr>
    </w:lvl>
    <w:lvl w:ilvl="2" w:tplc="75ACA600">
      <w:start w:val="1"/>
      <w:numFmt w:val="bullet"/>
      <w:lvlText w:val=""/>
      <w:lvlJc w:val="left"/>
      <w:pPr>
        <w:ind w:left="720" w:hanging="360"/>
      </w:pPr>
      <w:rPr>
        <w:rFonts w:ascii="Symbol" w:hAnsi="Symbol"/>
      </w:rPr>
    </w:lvl>
    <w:lvl w:ilvl="3" w:tplc="EA402E92">
      <w:start w:val="1"/>
      <w:numFmt w:val="bullet"/>
      <w:lvlText w:val=""/>
      <w:lvlJc w:val="left"/>
      <w:pPr>
        <w:ind w:left="720" w:hanging="360"/>
      </w:pPr>
      <w:rPr>
        <w:rFonts w:ascii="Symbol" w:hAnsi="Symbol"/>
      </w:rPr>
    </w:lvl>
    <w:lvl w:ilvl="4" w:tplc="DD06B7BC">
      <w:start w:val="1"/>
      <w:numFmt w:val="bullet"/>
      <w:lvlText w:val=""/>
      <w:lvlJc w:val="left"/>
      <w:pPr>
        <w:ind w:left="720" w:hanging="360"/>
      </w:pPr>
      <w:rPr>
        <w:rFonts w:ascii="Symbol" w:hAnsi="Symbol"/>
      </w:rPr>
    </w:lvl>
    <w:lvl w:ilvl="5" w:tplc="5508A19E">
      <w:start w:val="1"/>
      <w:numFmt w:val="bullet"/>
      <w:lvlText w:val=""/>
      <w:lvlJc w:val="left"/>
      <w:pPr>
        <w:ind w:left="720" w:hanging="360"/>
      </w:pPr>
      <w:rPr>
        <w:rFonts w:ascii="Symbol" w:hAnsi="Symbol"/>
      </w:rPr>
    </w:lvl>
    <w:lvl w:ilvl="6" w:tplc="AB5A0AC2">
      <w:start w:val="1"/>
      <w:numFmt w:val="bullet"/>
      <w:lvlText w:val=""/>
      <w:lvlJc w:val="left"/>
      <w:pPr>
        <w:ind w:left="720" w:hanging="360"/>
      </w:pPr>
      <w:rPr>
        <w:rFonts w:ascii="Symbol" w:hAnsi="Symbol"/>
      </w:rPr>
    </w:lvl>
    <w:lvl w:ilvl="7" w:tplc="2982D6CA">
      <w:start w:val="1"/>
      <w:numFmt w:val="bullet"/>
      <w:lvlText w:val=""/>
      <w:lvlJc w:val="left"/>
      <w:pPr>
        <w:ind w:left="720" w:hanging="360"/>
      </w:pPr>
      <w:rPr>
        <w:rFonts w:ascii="Symbol" w:hAnsi="Symbol"/>
      </w:rPr>
    </w:lvl>
    <w:lvl w:ilvl="8" w:tplc="9AF2ADD6">
      <w:start w:val="1"/>
      <w:numFmt w:val="bullet"/>
      <w:lvlText w:val=""/>
      <w:lvlJc w:val="left"/>
      <w:pPr>
        <w:ind w:left="720" w:hanging="360"/>
      </w:pPr>
      <w:rPr>
        <w:rFonts w:ascii="Symbol" w:hAnsi="Symbol"/>
      </w:rPr>
    </w:lvl>
  </w:abstractNum>
  <w:abstractNum w:abstractNumId="30" w15:restartNumberingAfterBreak="0">
    <w:nsid w:val="3AB2046B"/>
    <w:multiLevelType w:val="hybridMultilevel"/>
    <w:tmpl w:val="59269182"/>
    <w:lvl w:ilvl="0" w:tplc="AAD896E0">
      <w:start w:val="1"/>
      <w:numFmt w:val="decimal"/>
      <w:lvlText w:val="%1."/>
      <w:lvlJc w:val="left"/>
      <w:pPr>
        <w:ind w:left="720" w:hanging="360"/>
      </w:pPr>
    </w:lvl>
    <w:lvl w:ilvl="1" w:tplc="9D2AFB56">
      <w:start w:val="1"/>
      <w:numFmt w:val="decimal"/>
      <w:lvlText w:val="%2."/>
      <w:lvlJc w:val="left"/>
      <w:pPr>
        <w:ind w:left="720" w:hanging="360"/>
      </w:pPr>
    </w:lvl>
    <w:lvl w:ilvl="2" w:tplc="C4FEE8E0">
      <w:start w:val="1"/>
      <w:numFmt w:val="decimal"/>
      <w:lvlText w:val="%3."/>
      <w:lvlJc w:val="left"/>
      <w:pPr>
        <w:ind w:left="720" w:hanging="360"/>
      </w:pPr>
    </w:lvl>
    <w:lvl w:ilvl="3" w:tplc="957AF564">
      <w:start w:val="1"/>
      <w:numFmt w:val="decimal"/>
      <w:lvlText w:val="%4."/>
      <w:lvlJc w:val="left"/>
      <w:pPr>
        <w:ind w:left="720" w:hanging="360"/>
      </w:pPr>
    </w:lvl>
    <w:lvl w:ilvl="4" w:tplc="82A80E86">
      <w:start w:val="1"/>
      <w:numFmt w:val="decimal"/>
      <w:lvlText w:val="%5."/>
      <w:lvlJc w:val="left"/>
      <w:pPr>
        <w:ind w:left="720" w:hanging="360"/>
      </w:pPr>
    </w:lvl>
    <w:lvl w:ilvl="5" w:tplc="A3741D42">
      <w:start w:val="1"/>
      <w:numFmt w:val="decimal"/>
      <w:lvlText w:val="%6."/>
      <w:lvlJc w:val="left"/>
      <w:pPr>
        <w:ind w:left="720" w:hanging="360"/>
      </w:pPr>
    </w:lvl>
    <w:lvl w:ilvl="6" w:tplc="E36C32BA">
      <w:start w:val="1"/>
      <w:numFmt w:val="decimal"/>
      <w:lvlText w:val="%7."/>
      <w:lvlJc w:val="left"/>
      <w:pPr>
        <w:ind w:left="720" w:hanging="360"/>
      </w:pPr>
    </w:lvl>
    <w:lvl w:ilvl="7" w:tplc="78FA7FD2">
      <w:start w:val="1"/>
      <w:numFmt w:val="decimal"/>
      <w:lvlText w:val="%8."/>
      <w:lvlJc w:val="left"/>
      <w:pPr>
        <w:ind w:left="720" w:hanging="360"/>
      </w:pPr>
    </w:lvl>
    <w:lvl w:ilvl="8" w:tplc="26B699FC">
      <w:start w:val="1"/>
      <w:numFmt w:val="decimal"/>
      <w:lvlText w:val="%9."/>
      <w:lvlJc w:val="left"/>
      <w:pPr>
        <w:ind w:left="720" w:hanging="360"/>
      </w:pPr>
    </w:lvl>
  </w:abstractNum>
  <w:abstractNum w:abstractNumId="31" w15:restartNumberingAfterBreak="0">
    <w:nsid w:val="40105F51"/>
    <w:multiLevelType w:val="hybridMultilevel"/>
    <w:tmpl w:val="D816572A"/>
    <w:lvl w:ilvl="0" w:tplc="5D6EA0D6">
      <w:start w:val="1"/>
      <w:numFmt w:val="decimal"/>
      <w:lvlText w:val="%1."/>
      <w:lvlJc w:val="left"/>
      <w:pPr>
        <w:ind w:left="1020" w:hanging="360"/>
      </w:pPr>
    </w:lvl>
    <w:lvl w:ilvl="1" w:tplc="B09273A6">
      <w:start w:val="1"/>
      <w:numFmt w:val="decimal"/>
      <w:lvlText w:val="%2."/>
      <w:lvlJc w:val="left"/>
      <w:pPr>
        <w:ind w:left="1020" w:hanging="360"/>
      </w:pPr>
    </w:lvl>
    <w:lvl w:ilvl="2" w:tplc="0DDAC46A">
      <w:start w:val="1"/>
      <w:numFmt w:val="decimal"/>
      <w:lvlText w:val="%3."/>
      <w:lvlJc w:val="left"/>
      <w:pPr>
        <w:ind w:left="1020" w:hanging="360"/>
      </w:pPr>
    </w:lvl>
    <w:lvl w:ilvl="3" w:tplc="ADEA5670">
      <w:start w:val="1"/>
      <w:numFmt w:val="decimal"/>
      <w:lvlText w:val="%4."/>
      <w:lvlJc w:val="left"/>
      <w:pPr>
        <w:ind w:left="1020" w:hanging="360"/>
      </w:pPr>
    </w:lvl>
    <w:lvl w:ilvl="4" w:tplc="591885FC">
      <w:start w:val="1"/>
      <w:numFmt w:val="decimal"/>
      <w:lvlText w:val="%5."/>
      <w:lvlJc w:val="left"/>
      <w:pPr>
        <w:ind w:left="1020" w:hanging="360"/>
      </w:pPr>
    </w:lvl>
    <w:lvl w:ilvl="5" w:tplc="A0D6C16E">
      <w:start w:val="1"/>
      <w:numFmt w:val="decimal"/>
      <w:lvlText w:val="%6."/>
      <w:lvlJc w:val="left"/>
      <w:pPr>
        <w:ind w:left="1020" w:hanging="360"/>
      </w:pPr>
    </w:lvl>
    <w:lvl w:ilvl="6" w:tplc="289A1DA2">
      <w:start w:val="1"/>
      <w:numFmt w:val="decimal"/>
      <w:lvlText w:val="%7."/>
      <w:lvlJc w:val="left"/>
      <w:pPr>
        <w:ind w:left="1020" w:hanging="360"/>
      </w:pPr>
    </w:lvl>
    <w:lvl w:ilvl="7" w:tplc="41CECF9A">
      <w:start w:val="1"/>
      <w:numFmt w:val="decimal"/>
      <w:lvlText w:val="%8."/>
      <w:lvlJc w:val="left"/>
      <w:pPr>
        <w:ind w:left="1020" w:hanging="360"/>
      </w:pPr>
    </w:lvl>
    <w:lvl w:ilvl="8" w:tplc="E440192E">
      <w:start w:val="1"/>
      <w:numFmt w:val="decimal"/>
      <w:lvlText w:val="%9."/>
      <w:lvlJc w:val="left"/>
      <w:pPr>
        <w:ind w:left="1020" w:hanging="360"/>
      </w:pPr>
    </w:lvl>
  </w:abstractNum>
  <w:abstractNum w:abstractNumId="32" w15:restartNumberingAfterBreak="0">
    <w:nsid w:val="40704772"/>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96057C"/>
    <w:multiLevelType w:val="hybridMultilevel"/>
    <w:tmpl w:val="0F58F0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55ED9"/>
    <w:multiLevelType w:val="hybridMultilevel"/>
    <w:tmpl w:val="0E960F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563752"/>
    <w:multiLevelType w:val="hybridMultilevel"/>
    <w:tmpl w:val="27347078"/>
    <w:lvl w:ilvl="0" w:tplc="1436B844">
      <w:start w:val="1"/>
      <w:numFmt w:val="decimal"/>
      <w:lvlText w:val="%1."/>
      <w:lvlJc w:val="left"/>
      <w:pPr>
        <w:ind w:left="1020" w:hanging="360"/>
      </w:pPr>
    </w:lvl>
    <w:lvl w:ilvl="1" w:tplc="887201CA">
      <w:start w:val="1"/>
      <w:numFmt w:val="decimal"/>
      <w:lvlText w:val="%2."/>
      <w:lvlJc w:val="left"/>
      <w:pPr>
        <w:ind w:left="1020" w:hanging="360"/>
      </w:pPr>
    </w:lvl>
    <w:lvl w:ilvl="2" w:tplc="1B3E61F6">
      <w:start w:val="1"/>
      <w:numFmt w:val="decimal"/>
      <w:lvlText w:val="%3."/>
      <w:lvlJc w:val="left"/>
      <w:pPr>
        <w:ind w:left="1020" w:hanging="360"/>
      </w:pPr>
    </w:lvl>
    <w:lvl w:ilvl="3" w:tplc="7C3810E4">
      <w:start w:val="1"/>
      <w:numFmt w:val="decimal"/>
      <w:lvlText w:val="%4."/>
      <w:lvlJc w:val="left"/>
      <w:pPr>
        <w:ind w:left="1020" w:hanging="360"/>
      </w:pPr>
    </w:lvl>
    <w:lvl w:ilvl="4" w:tplc="672A441E">
      <w:start w:val="1"/>
      <w:numFmt w:val="decimal"/>
      <w:lvlText w:val="%5."/>
      <w:lvlJc w:val="left"/>
      <w:pPr>
        <w:ind w:left="1020" w:hanging="360"/>
      </w:pPr>
    </w:lvl>
    <w:lvl w:ilvl="5" w:tplc="9B2ED390">
      <w:start w:val="1"/>
      <w:numFmt w:val="decimal"/>
      <w:lvlText w:val="%6."/>
      <w:lvlJc w:val="left"/>
      <w:pPr>
        <w:ind w:left="1020" w:hanging="360"/>
      </w:pPr>
    </w:lvl>
    <w:lvl w:ilvl="6" w:tplc="FACE42F6">
      <w:start w:val="1"/>
      <w:numFmt w:val="decimal"/>
      <w:lvlText w:val="%7."/>
      <w:lvlJc w:val="left"/>
      <w:pPr>
        <w:ind w:left="1020" w:hanging="360"/>
      </w:pPr>
    </w:lvl>
    <w:lvl w:ilvl="7" w:tplc="38BE3848">
      <w:start w:val="1"/>
      <w:numFmt w:val="decimal"/>
      <w:lvlText w:val="%8."/>
      <w:lvlJc w:val="left"/>
      <w:pPr>
        <w:ind w:left="1020" w:hanging="360"/>
      </w:pPr>
    </w:lvl>
    <w:lvl w:ilvl="8" w:tplc="B5C4B032">
      <w:start w:val="1"/>
      <w:numFmt w:val="decimal"/>
      <w:lvlText w:val="%9."/>
      <w:lvlJc w:val="left"/>
      <w:pPr>
        <w:ind w:left="1020" w:hanging="360"/>
      </w:pPr>
    </w:lvl>
  </w:abstractNum>
  <w:abstractNum w:abstractNumId="36" w15:restartNumberingAfterBreak="0">
    <w:nsid w:val="4E4D3367"/>
    <w:multiLevelType w:val="hybridMultilevel"/>
    <w:tmpl w:val="5FA4B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6323A0"/>
    <w:multiLevelType w:val="hybridMultilevel"/>
    <w:tmpl w:val="5622D6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53BB2"/>
    <w:multiLevelType w:val="hybridMultilevel"/>
    <w:tmpl w:val="978ECE8C"/>
    <w:lvl w:ilvl="0" w:tplc="5530A77C">
      <w:start w:val="1"/>
      <w:numFmt w:val="decimal"/>
      <w:lvlText w:val="%1."/>
      <w:lvlJc w:val="left"/>
      <w:pPr>
        <w:ind w:left="720" w:hanging="360"/>
      </w:pPr>
    </w:lvl>
    <w:lvl w:ilvl="1" w:tplc="E636543A">
      <w:start w:val="1"/>
      <w:numFmt w:val="decimal"/>
      <w:lvlText w:val="%2."/>
      <w:lvlJc w:val="left"/>
      <w:pPr>
        <w:ind w:left="720" w:hanging="360"/>
      </w:pPr>
    </w:lvl>
    <w:lvl w:ilvl="2" w:tplc="860852EE">
      <w:start w:val="1"/>
      <w:numFmt w:val="decimal"/>
      <w:lvlText w:val="%3."/>
      <w:lvlJc w:val="left"/>
      <w:pPr>
        <w:ind w:left="720" w:hanging="360"/>
      </w:pPr>
    </w:lvl>
    <w:lvl w:ilvl="3" w:tplc="FA9026D0">
      <w:start w:val="1"/>
      <w:numFmt w:val="decimal"/>
      <w:lvlText w:val="%4."/>
      <w:lvlJc w:val="left"/>
      <w:pPr>
        <w:ind w:left="720" w:hanging="360"/>
      </w:pPr>
    </w:lvl>
    <w:lvl w:ilvl="4" w:tplc="6D9A49B2">
      <w:start w:val="1"/>
      <w:numFmt w:val="decimal"/>
      <w:lvlText w:val="%5."/>
      <w:lvlJc w:val="left"/>
      <w:pPr>
        <w:ind w:left="720" w:hanging="360"/>
      </w:pPr>
    </w:lvl>
    <w:lvl w:ilvl="5" w:tplc="96C6C5E4">
      <w:start w:val="1"/>
      <w:numFmt w:val="decimal"/>
      <w:lvlText w:val="%6."/>
      <w:lvlJc w:val="left"/>
      <w:pPr>
        <w:ind w:left="720" w:hanging="360"/>
      </w:pPr>
    </w:lvl>
    <w:lvl w:ilvl="6" w:tplc="78C24E1E">
      <w:start w:val="1"/>
      <w:numFmt w:val="decimal"/>
      <w:lvlText w:val="%7."/>
      <w:lvlJc w:val="left"/>
      <w:pPr>
        <w:ind w:left="720" w:hanging="360"/>
      </w:pPr>
    </w:lvl>
    <w:lvl w:ilvl="7" w:tplc="2B56F804">
      <w:start w:val="1"/>
      <w:numFmt w:val="decimal"/>
      <w:lvlText w:val="%8."/>
      <w:lvlJc w:val="left"/>
      <w:pPr>
        <w:ind w:left="720" w:hanging="360"/>
      </w:pPr>
    </w:lvl>
    <w:lvl w:ilvl="8" w:tplc="5D60ACD0">
      <w:start w:val="1"/>
      <w:numFmt w:val="decimal"/>
      <w:lvlText w:val="%9."/>
      <w:lvlJc w:val="left"/>
      <w:pPr>
        <w:ind w:left="720" w:hanging="360"/>
      </w:pPr>
    </w:lvl>
  </w:abstractNum>
  <w:abstractNum w:abstractNumId="39" w15:restartNumberingAfterBreak="0">
    <w:nsid w:val="5B6508B6"/>
    <w:multiLevelType w:val="hybridMultilevel"/>
    <w:tmpl w:val="38A0E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6F01BC"/>
    <w:multiLevelType w:val="hybridMultilevel"/>
    <w:tmpl w:val="5146472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701BEF"/>
    <w:multiLevelType w:val="hybridMultilevel"/>
    <w:tmpl w:val="81726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095427"/>
    <w:multiLevelType w:val="hybridMultilevel"/>
    <w:tmpl w:val="3A7029F2"/>
    <w:lvl w:ilvl="0" w:tplc="9D7E8A8A">
      <w:start w:val="1"/>
      <w:numFmt w:val="decimal"/>
      <w:lvlText w:val="%1."/>
      <w:lvlJc w:val="left"/>
      <w:pPr>
        <w:ind w:left="720" w:hanging="360"/>
      </w:pPr>
    </w:lvl>
    <w:lvl w:ilvl="1" w:tplc="7592C9BE">
      <w:start w:val="1"/>
      <w:numFmt w:val="decimal"/>
      <w:lvlText w:val="%2."/>
      <w:lvlJc w:val="left"/>
      <w:pPr>
        <w:ind w:left="720" w:hanging="360"/>
      </w:pPr>
    </w:lvl>
    <w:lvl w:ilvl="2" w:tplc="0792DCEE">
      <w:start w:val="1"/>
      <w:numFmt w:val="decimal"/>
      <w:lvlText w:val="%3."/>
      <w:lvlJc w:val="left"/>
      <w:pPr>
        <w:ind w:left="720" w:hanging="360"/>
      </w:pPr>
    </w:lvl>
    <w:lvl w:ilvl="3" w:tplc="3A986760">
      <w:start w:val="1"/>
      <w:numFmt w:val="decimal"/>
      <w:lvlText w:val="%4."/>
      <w:lvlJc w:val="left"/>
      <w:pPr>
        <w:ind w:left="720" w:hanging="360"/>
      </w:pPr>
    </w:lvl>
    <w:lvl w:ilvl="4" w:tplc="4DF2C028">
      <w:start w:val="1"/>
      <w:numFmt w:val="decimal"/>
      <w:lvlText w:val="%5."/>
      <w:lvlJc w:val="left"/>
      <w:pPr>
        <w:ind w:left="720" w:hanging="360"/>
      </w:pPr>
    </w:lvl>
    <w:lvl w:ilvl="5" w:tplc="69EAB892">
      <w:start w:val="1"/>
      <w:numFmt w:val="decimal"/>
      <w:lvlText w:val="%6."/>
      <w:lvlJc w:val="left"/>
      <w:pPr>
        <w:ind w:left="720" w:hanging="360"/>
      </w:pPr>
    </w:lvl>
    <w:lvl w:ilvl="6" w:tplc="58B48166">
      <w:start w:val="1"/>
      <w:numFmt w:val="decimal"/>
      <w:lvlText w:val="%7."/>
      <w:lvlJc w:val="left"/>
      <w:pPr>
        <w:ind w:left="720" w:hanging="360"/>
      </w:pPr>
    </w:lvl>
    <w:lvl w:ilvl="7" w:tplc="9ACC296A">
      <w:start w:val="1"/>
      <w:numFmt w:val="decimal"/>
      <w:lvlText w:val="%8."/>
      <w:lvlJc w:val="left"/>
      <w:pPr>
        <w:ind w:left="720" w:hanging="360"/>
      </w:pPr>
    </w:lvl>
    <w:lvl w:ilvl="8" w:tplc="33C2E8B0">
      <w:start w:val="1"/>
      <w:numFmt w:val="decimal"/>
      <w:lvlText w:val="%9."/>
      <w:lvlJc w:val="left"/>
      <w:pPr>
        <w:ind w:left="720" w:hanging="360"/>
      </w:pPr>
    </w:lvl>
  </w:abstractNum>
  <w:abstractNum w:abstractNumId="43" w15:restartNumberingAfterBreak="0">
    <w:nsid w:val="6D5F2D4D"/>
    <w:multiLevelType w:val="hybridMultilevel"/>
    <w:tmpl w:val="DD662006"/>
    <w:lvl w:ilvl="0" w:tplc="D2F6AFDE">
      <w:start w:val="10"/>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C0FD5"/>
    <w:multiLevelType w:val="multilevel"/>
    <w:tmpl w:val="077ED22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90623"/>
    <w:multiLevelType w:val="hybridMultilevel"/>
    <w:tmpl w:val="273CAA04"/>
    <w:lvl w:ilvl="0" w:tplc="CB562486">
      <w:start w:val="1"/>
      <w:numFmt w:val="decimal"/>
      <w:lvlText w:val="%1."/>
      <w:lvlJc w:val="left"/>
      <w:pPr>
        <w:ind w:left="720" w:hanging="360"/>
      </w:pPr>
    </w:lvl>
    <w:lvl w:ilvl="1" w:tplc="938AA134">
      <w:start w:val="1"/>
      <w:numFmt w:val="decimal"/>
      <w:lvlText w:val="%2."/>
      <w:lvlJc w:val="left"/>
      <w:pPr>
        <w:ind w:left="720" w:hanging="360"/>
      </w:pPr>
    </w:lvl>
    <w:lvl w:ilvl="2" w:tplc="CD32A848">
      <w:start w:val="1"/>
      <w:numFmt w:val="decimal"/>
      <w:lvlText w:val="%3."/>
      <w:lvlJc w:val="left"/>
      <w:pPr>
        <w:ind w:left="720" w:hanging="360"/>
      </w:pPr>
    </w:lvl>
    <w:lvl w:ilvl="3" w:tplc="77E04BB6">
      <w:start w:val="1"/>
      <w:numFmt w:val="decimal"/>
      <w:lvlText w:val="%4."/>
      <w:lvlJc w:val="left"/>
      <w:pPr>
        <w:ind w:left="720" w:hanging="360"/>
      </w:pPr>
    </w:lvl>
    <w:lvl w:ilvl="4" w:tplc="1500E95C">
      <w:start w:val="1"/>
      <w:numFmt w:val="decimal"/>
      <w:lvlText w:val="%5."/>
      <w:lvlJc w:val="left"/>
      <w:pPr>
        <w:ind w:left="720" w:hanging="360"/>
      </w:pPr>
    </w:lvl>
    <w:lvl w:ilvl="5" w:tplc="0952F08E">
      <w:start w:val="1"/>
      <w:numFmt w:val="decimal"/>
      <w:lvlText w:val="%6."/>
      <w:lvlJc w:val="left"/>
      <w:pPr>
        <w:ind w:left="720" w:hanging="360"/>
      </w:pPr>
    </w:lvl>
    <w:lvl w:ilvl="6" w:tplc="3ACAA866">
      <w:start w:val="1"/>
      <w:numFmt w:val="decimal"/>
      <w:lvlText w:val="%7."/>
      <w:lvlJc w:val="left"/>
      <w:pPr>
        <w:ind w:left="720" w:hanging="360"/>
      </w:pPr>
    </w:lvl>
    <w:lvl w:ilvl="7" w:tplc="CE9E027C">
      <w:start w:val="1"/>
      <w:numFmt w:val="decimal"/>
      <w:lvlText w:val="%8."/>
      <w:lvlJc w:val="left"/>
      <w:pPr>
        <w:ind w:left="720" w:hanging="360"/>
      </w:pPr>
    </w:lvl>
    <w:lvl w:ilvl="8" w:tplc="CB7AB2FC">
      <w:start w:val="1"/>
      <w:numFmt w:val="decimal"/>
      <w:lvlText w:val="%9."/>
      <w:lvlJc w:val="left"/>
      <w:pPr>
        <w:ind w:left="720" w:hanging="360"/>
      </w:pPr>
    </w:lvl>
  </w:abstractNum>
  <w:abstractNum w:abstractNumId="46" w15:restartNumberingAfterBreak="0">
    <w:nsid w:val="7F8E3AC9"/>
    <w:multiLevelType w:val="hybridMultilevel"/>
    <w:tmpl w:val="BD5AA934"/>
    <w:lvl w:ilvl="0" w:tplc="AF5033A0">
      <w:start w:val="1"/>
      <w:numFmt w:val="decimal"/>
      <w:lvlText w:val="%1."/>
      <w:lvlJc w:val="left"/>
      <w:pPr>
        <w:ind w:left="720" w:hanging="360"/>
      </w:pPr>
    </w:lvl>
    <w:lvl w:ilvl="1" w:tplc="D88C0E10">
      <w:start w:val="1"/>
      <w:numFmt w:val="decimal"/>
      <w:lvlText w:val="%2."/>
      <w:lvlJc w:val="left"/>
      <w:pPr>
        <w:ind w:left="720" w:hanging="360"/>
      </w:pPr>
    </w:lvl>
    <w:lvl w:ilvl="2" w:tplc="D5D8818E">
      <w:start w:val="1"/>
      <w:numFmt w:val="decimal"/>
      <w:lvlText w:val="%3."/>
      <w:lvlJc w:val="left"/>
      <w:pPr>
        <w:ind w:left="720" w:hanging="360"/>
      </w:pPr>
    </w:lvl>
    <w:lvl w:ilvl="3" w:tplc="8996B2E8">
      <w:start w:val="1"/>
      <w:numFmt w:val="decimal"/>
      <w:lvlText w:val="%4."/>
      <w:lvlJc w:val="left"/>
      <w:pPr>
        <w:ind w:left="720" w:hanging="360"/>
      </w:pPr>
    </w:lvl>
    <w:lvl w:ilvl="4" w:tplc="1DE06EAA">
      <w:start w:val="1"/>
      <w:numFmt w:val="decimal"/>
      <w:lvlText w:val="%5."/>
      <w:lvlJc w:val="left"/>
      <w:pPr>
        <w:ind w:left="720" w:hanging="360"/>
      </w:pPr>
    </w:lvl>
    <w:lvl w:ilvl="5" w:tplc="0444E3DE">
      <w:start w:val="1"/>
      <w:numFmt w:val="decimal"/>
      <w:lvlText w:val="%6."/>
      <w:lvlJc w:val="left"/>
      <w:pPr>
        <w:ind w:left="720" w:hanging="360"/>
      </w:pPr>
    </w:lvl>
    <w:lvl w:ilvl="6" w:tplc="6368EB44">
      <w:start w:val="1"/>
      <w:numFmt w:val="decimal"/>
      <w:lvlText w:val="%7."/>
      <w:lvlJc w:val="left"/>
      <w:pPr>
        <w:ind w:left="720" w:hanging="360"/>
      </w:pPr>
    </w:lvl>
    <w:lvl w:ilvl="7" w:tplc="4D28728A">
      <w:start w:val="1"/>
      <w:numFmt w:val="decimal"/>
      <w:lvlText w:val="%8."/>
      <w:lvlJc w:val="left"/>
      <w:pPr>
        <w:ind w:left="720" w:hanging="360"/>
      </w:pPr>
    </w:lvl>
    <w:lvl w:ilvl="8" w:tplc="8D1874C2">
      <w:start w:val="1"/>
      <w:numFmt w:val="decimal"/>
      <w:lvlText w:val="%9."/>
      <w:lvlJc w:val="left"/>
      <w:pPr>
        <w:ind w:left="720" w:hanging="360"/>
      </w:pPr>
    </w:lvl>
  </w:abstractNum>
  <w:abstractNum w:abstractNumId="47" w15:restartNumberingAfterBreak="0">
    <w:nsid w:val="7FAC3FE4"/>
    <w:multiLevelType w:val="hybridMultilevel"/>
    <w:tmpl w:val="A65ED598"/>
    <w:lvl w:ilvl="0" w:tplc="AAECAA8A">
      <w:start w:val="1"/>
      <w:numFmt w:val="bullet"/>
      <w:lvlText w:val=""/>
      <w:lvlJc w:val="left"/>
      <w:pPr>
        <w:ind w:left="720" w:hanging="360"/>
      </w:pPr>
      <w:rPr>
        <w:rFonts w:ascii="Symbol" w:hAnsi="Symbol"/>
      </w:rPr>
    </w:lvl>
    <w:lvl w:ilvl="1" w:tplc="0BC60E18">
      <w:start w:val="1"/>
      <w:numFmt w:val="bullet"/>
      <w:lvlText w:val=""/>
      <w:lvlJc w:val="left"/>
      <w:pPr>
        <w:ind w:left="720" w:hanging="360"/>
      </w:pPr>
      <w:rPr>
        <w:rFonts w:ascii="Symbol" w:hAnsi="Symbol"/>
      </w:rPr>
    </w:lvl>
    <w:lvl w:ilvl="2" w:tplc="2EB2CB64">
      <w:start w:val="1"/>
      <w:numFmt w:val="bullet"/>
      <w:lvlText w:val=""/>
      <w:lvlJc w:val="left"/>
      <w:pPr>
        <w:ind w:left="720" w:hanging="360"/>
      </w:pPr>
      <w:rPr>
        <w:rFonts w:ascii="Symbol" w:hAnsi="Symbol"/>
      </w:rPr>
    </w:lvl>
    <w:lvl w:ilvl="3" w:tplc="5804092E">
      <w:start w:val="1"/>
      <w:numFmt w:val="bullet"/>
      <w:lvlText w:val=""/>
      <w:lvlJc w:val="left"/>
      <w:pPr>
        <w:ind w:left="720" w:hanging="360"/>
      </w:pPr>
      <w:rPr>
        <w:rFonts w:ascii="Symbol" w:hAnsi="Symbol"/>
      </w:rPr>
    </w:lvl>
    <w:lvl w:ilvl="4" w:tplc="96D2670E">
      <w:start w:val="1"/>
      <w:numFmt w:val="bullet"/>
      <w:lvlText w:val=""/>
      <w:lvlJc w:val="left"/>
      <w:pPr>
        <w:ind w:left="720" w:hanging="360"/>
      </w:pPr>
      <w:rPr>
        <w:rFonts w:ascii="Symbol" w:hAnsi="Symbol"/>
      </w:rPr>
    </w:lvl>
    <w:lvl w:ilvl="5" w:tplc="01EC3D92">
      <w:start w:val="1"/>
      <w:numFmt w:val="bullet"/>
      <w:lvlText w:val=""/>
      <w:lvlJc w:val="left"/>
      <w:pPr>
        <w:ind w:left="720" w:hanging="360"/>
      </w:pPr>
      <w:rPr>
        <w:rFonts w:ascii="Symbol" w:hAnsi="Symbol"/>
      </w:rPr>
    </w:lvl>
    <w:lvl w:ilvl="6" w:tplc="86EC6B9C">
      <w:start w:val="1"/>
      <w:numFmt w:val="bullet"/>
      <w:lvlText w:val=""/>
      <w:lvlJc w:val="left"/>
      <w:pPr>
        <w:ind w:left="720" w:hanging="360"/>
      </w:pPr>
      <w:rPr>
        <w:rFonts w:ascii="Symbol" w:hAnsi="Symbol"/>
      </w:rPr>
    </w:lvl>
    <w:lvl w:ilvl="7" w:tplc="C846B57C">
      <w:start w:val="1"/>
      <w:numFmt w:val="bullet"/>
      <w:lvlText w:val=""/>
      <w:lvlJc w:val="left"/>
      <w:pPr>
        <w:ind w:left="720" w:hanging="360"/>
      </w:pPr>
      <w:rPr>
        <w:rFonts w:ascii="Symbol" w:hAnsi="Symbol"/>
      </w:rPr>
    </w:lvl>
    <w:lvl w:ilvl="8" w:tplc="E87C93B0">
      <w:start w:val="1"/>
      <w:numFmt w:val="bullet"/>
      <w:lvlText w:val=""/>
      <w:lvlJc w:val="left"/>
      <w:pPr>
        <w:ind w:left="720" w:hanging="360"/>
      </w:pPr>
      <w:rPr>
        <w:rFonts w:ascii="Symbol" w:hAnsi="Symbol"/>
      </w:rPr>
    </w:lvl>
  </w:abstractNum>
  <w:num w:numId="1">
    <w:abstractNumId w:val="12"/>
  </w:num>
  <w:num w:numId="2">
    <w:abstractNumId w:val="18"/>
  </w:num>
  <w:num w:numId="3">
    <w:abstractNumId w:val="23"/>
  </w:num>
  <w:num w:numId="4">
    <w:abstractNumId w:val="24"/>
  </w:num>
  <w:num w:numId="5">
    <w:abstractNumId w:val="34"/>
  </w:num>
  <w:num w:numId="6">
    <w:abstractNumId w:val="20"/>
  </w:num>
  <w:num w:numId="7">
    <w:abstractNumId w:val="21"/>
  </w:num>
  <w:num w:numId="8">
    <w:abstractNumId w:val="17"/>
  </w:num>
  <w:num w:numId="9">
    <w:abstractNumId w:val="26"/>
  </w:num>
  <w:num w:numId="10">
    <w:abstractNumId w:val="0"/>
  </w:num>
  <w:num w:numId="11">
    <w:abstractNumId w:val="40"/>
  </w:num>
  <w:num w:numId="12">
    <w:abstractNumId w:val="6"/>
  </w:num>
  <w:num w:numId="13">
    <w:abstractNumId w:val="2"/>
  </w:num>
  <w:num w:numId="14">
    <w:abstractNumId w:val="8"/>
  </w:num>
  <w:num w:numId="15">
    <w:abstractNumId w:val="33"/>
  </w:num>
  <w:num w:numId="16">
    <w:abstractNumId w:val="22"/>
  </w:num>
  <w:num w:numId="17">
    <w:abstractNumId w:val="28"/>
  </w:num>
  <w:num w:numId="18">
    <w:abstractNumId w:val="25"/>
  </w:num>
  <w:num w:numId="19">
    <w:abstractNumId w:val="14"/>
  </w:num>
  <w:num w:numId="20">
    <w:abstractNumId w:val="15"/>
  </w:num>
  <w:num w:numId="21">
    <w:abstractNumId w:val="13"/>
  </w:num>
  <w:num w:numId="22">
    <w:abstractNumId w:val="3"/>
  </w:num>
  <w:num w:numId="23">
    <w:abstractNumId w:val="37"/>
  </w:num>
  <w:num w:numId="24">
    <w:abstractNumId w:val="44"/>
  </w:num>
  <w:num w:numId="25">
    <w:abstractNumId w:val="11"/>
  </w:num>
  <w:num w:numId="26">
    <w:abstractNumId w:val="3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9"/>
  </w:num>
  <w:num w:numId="30">
    <w:abstractNumId w:val="32"/>
  </w:num>
  <w:num w:numId="31">
    <w:abstractNumId w:val="16"/>
  </w:num>
  <w:num w:numId="32">
    <w:abstractNumId w:val="4"/>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0"/>
  </w:num>
  <w:num w:numId="36">
    <w:abstractNumId w:val="43"/>
  </w:num>
  <w:num w:numId="37">
    <w:abstractNumId w:val="27"/>
  </w:num>
  <w:num w:numId="38">
    <w:abstractNumId w:val="41"/>
  </w:num>
  <w:num w:numId="39">
    <w:abstractNumId w:val="35"/>
  </w:num>
  <w:num w:numId="40">
    <w:abstractNumId w:val="31"/>
  </w:num>
  <w:num w:numId="41">
    <w:abstractNumId w:val="46"/>
  </w:num>
  <w:num w:numId="42">
    <w:abstractNumId w:val="42"/>
  </w:num>
  <w:num w:numId="43">
    <w:abstractNumId w:val="19"/>
  </w:num>
  <w:num w:numId="44">
    <w:abstractNumId w:val="5"/>
  </w:num>
  <w:num w:numId="45">
    <w:abstractNumId w:val="47"/>
  </w:num>
  <w:num w:numId="46">
    <w:abstractNumId w:val="38"/>
  </w:num>
  <w:num w:numId="47">
    <w:abstractNumId w:val="30"/>
  </w:num>
  <w:num w:numId="48">
    <w:abstractNumId w:val="29"/>
  </w:num>
  <w:num w:numId="49">
    <w:abstractNumId w:val="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3B4lXvwPLNTLzbeJ5q8RNbQD4XiiwpPJsI82xyWJ30DC+5nq4Yh3SQx4u6NXwhTPJOw/qSBSm9rY0TvYmmV8g==" w:salt="bQurl5biCUqphx5vy7jL0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C1"/>
    <w:rsid w:val="00002418"/>
    <w:rsid w:val="00003269"/>
    <w:rsid w:val="000052A6"/>
    <w:rsid w:val="00011DFD"/>
    <w:rsid w:val="00034E4D"/>
    <w:rsid w:val="0003549F"/>
    <w:rsid w:val="00035CF2"/>
    <w:rsid w:val="0003779E"/>
    <w:rsid w:val="0004175A"/>
    <w:rsid w:val="00042EFB"/>
    <w:rsid w:val="00046E53"/>
    <w:rsid w:val="00060E03"/>
    <w:rsid w:val="00062AA5"/>
    <w:rsid w:val="0006375E"/>
    <w:rsid w:val="000702C7"/>
    <w:rsid w:val="00074849"/>
    <w:rsid w:val="00074C41"/>
    <w:rsid w:val="00076BA1"/>
    <w:rsid w:val="00077210"/>
    <w:rsid w:val="00085FB3"/>
    <w:rsid w:val="00096FC0"/>
    <w:rsid w:val="000A257F"/>
    <w:rsid w:val="000A6654"/>
    <w:rsid w:val="000B2D8A"/>
    <w:rsid w:val="000B2E5F"/>
    <w:rsid w:val="000B3A95"/>
    <w:rsid w:val="000B6A5E"/>
    <w:rsid w:val="000C482C"/>
    <w:rsid w:val="000C4E50"/>
    <w:rsid w:val="000D589B"/>
    <w:rsid w:val="000E6F82"/>
    <w:rsid w:val="000E7044"/>
    <w:rsid w:val="000F300F"/>
    <w:rsid w:val="000F4655"/>
    <w:rsid w:val="000F6897"/>
    <w:rsid w:val="000F696B"/>
    <w:rsid w:val="001013A6"/>
    <w:rsid w:val="00102FCC"/>
    <w:rsid w:val="00110E49"/>
    <w:rsid w:val="00114E4F"/>
    <w:rsid w:val="001174E6"/>
    <w:rsid w:val="00133790"/>
    <w:rsid w:val="00141823"/>
    <w:rsid w:val="00141FFB"/>
    <w:rsid w:val="00143FC8"/>
    <w:rsid w:val="00146E8D"/>
    <w:rsid w:val="00153A9B"/>
    <w:rsid w:val="00156919"/>
    <w:rsid w:val="001608BA"/>
    <w:rsid w:val="00166891"/>
    <w:rsid w:val="00173BBA"/>
    <w:rsid w:val="00174B09"/>
    <w:rsid w:val="001758B1"/>
    <w:rsid w:val="0018547F"/>
    <w:rsid w:val="00186EC6"/>
    <w:rsid w:val="00192E6D"/>
    <w:rsid w:val="00196288"/>
    <w:rsid w:val="001962F0"/>
    <w:rsid w:val="00196727"/>
    <w:rsid w:val="00197277"/>
    <w:rsid w:val="001B2479"/>
    <w:rsid w:val="001B2EE5"/>
    <w:rsid w:val="001B35BB"/>
    <w:rsid w:val="001B7B16"/>
    <w:rsid w:val="001C59E9"/>
    <w:rsid w:val="001C6A1B"/>
    <w:rsid w:val="001D28E0"/>
    <w:rsid w:val="001D3467"/>
    <w:rsid w:val="001D6C2E"/>
    <w:rsid w:val="001D6C40"/>
    <w:rsid w:val="001E06B3"/>
    <w:rsid w:val="001E2BFB"/>
    <w:rsid w:val="001E7769"/>
    <w:rsid w:val="00200750"/>
    <w:rsid w:val="00210D6A"/>
    <w:rsid w:val="00215613"/>
    <w:rsid w:val="00232E3A"/>
    <w:rsid w:val="00243538"/>
    <w:rsid w:val="0024610A"/>
    <w:rsid w:val="00254E93"/>
    <w:rsid w:val="00255E91"/>
    <w:rsid w:val="002579E8"/>
    <w:rsid w:val="00260108"/>
    <w:rsid w:val="00261D6E"/>
    <w:rsid w:val="0026732C"/>
    <w:rsid w:val="0027152F"/>
    <w:rsid w:val="00271604"/>
    <w:rsid w:val="002777EA"/>
    <w:rsid w:val="002855D2"/>
    <w:rsid w:val="002A51A3"/>
    <w:rsid w:val="002B13DC"/>
    <w:rsid w:val="002B3E95"/>
    <w:rsid w:val="002B5228"/>
    <w:rsid w:val="002C259F"/>
    <w:rsid w:val="002C3706"/>
    <w:rsid w:val="002C5229"/>
    <w:rsid w:val="002C7625"/>
    <w:rsid w:val="002D7822"/>
    <w:rsid w:val="002E0CE0"/>
    <w:rsid w:val="002E1F8C"/>
    <w:rsid w:val="002F1F02"/>
    <w:rsid w:val="002F3007"/>
    <w:rsid w:val="002F6FF7"/>
    <w:rsid w:val="00303129"/>
    <w:rsid w:val="00305AD6"/>
    <w:rsid w:val="003068EF"/>
    <w:rsid w:val="0030707C"/>
    <w:rsid w:val="003215FE"/>
    <w:rsid w:val="0032624B"/>
    <w:rsid w:val="0033133C"/>
    <w:rsid w:val="00332740"/>
    <w:rsid w:val="0033376D"/>
    <w:rsid w:val="0034181F"/>
    <w:rsid w:val="003458EF"/>
    <w:rsid w:val="00351C96"/>
    <w:rsid w:val="00352A88"/>
    <w:rsid w:val="00356601"/>
    <w:rsid w:val="00360B0A"/>
    <w:rsid w:val="00365664"/>
    <w:rsid w:val="003775C8"/>
    <w:rsid w:val="0038516C"/>
    <w:rsid w:val="00386246"/>
    <w:rsid w:val="003904CB"/>
    <w:rsid w:val="00390608"/>
    <w:rsid w:val="00397BA4"/>
    <w:rsid w:val="003A0A52"/>
    <w:rsid w:val="003A7321"/>
    <w:rsid w:val="003B2D56"/>
    <w:rsid w:val="003B5E9F"/>
    <w:rsid w:val="003C14A7"/>
    <w:rsid w:val="003C3153"/>
    <w:rsid w:val="003C4C11"/>
    <w:rsid w:val="003D0ABE"/>
    <w:rsid w:val="003D6960"/>
    <w:rsid w:val="003D78D7"/>
    <w:rsid w:val="003E6135"/>
    <w:rsid w:val="003F33C5"/>
    <w:rsid w:val="00401DB4"/>
    <w:rsid w:val="00402E62"/>
    <w:rsid w:val="00404303"/>
    <w:rsid w:val="0040588E"/>
    <w:rsid w:val="00407C9F"/>
    <w:rsid w:val="004115A8"/>
    <w:rsid w:val="0041163D"/>
    <w:rsid w:val="00417BC0"/>
    <w:rsid w:val="004220B2"/>
    <w:rsid w:val="004229A0"/>
    <w:rsid w:val="00422DBD"/>
    <w:rsid w:val="00437F27"/>
    <w:rsid w:val="0044024C"/>
    <w:rsid w:val="00450B5D"/>
    <w:rsid w:val="00454AF8"/>
    <w:rsid w:val="00475E97"/>
    <w:rsid w:val="004814C4"/>
    <w:rsid w:val="004858D3"/>
    <w:rsid w:val="00485DD8"/>
    <w:rsid w:val="004906F5"/>
    <w:rsid w:val="004951D3"/>
    <w:rsid w:val="0049707F"/>
    <w:rsid w:val="004A1E5E"/>
    <w:rsid w:val="004A6DCA"/>
    <w:rsid w:val="004A7CB3"/>
    <w:rsid w:val="004B567B"/>
    <w:rsid w:val="004C1DF9"/>
    <w:rsid w:val="004C31AD"/>
    <w:rsid w:val="004C59FF"/>
    <w:rsid w:val="004D51AF"/>
    <w:rsid w:val="004D66BB"/>
    <w:rsid w:val="004D6DA1"/>
    <w:rsid w:val="004E3130"/>
    <w:rsid w:val="004E406C"/>
    <w:rsid w:val="004E4E40"/>
    <w:rsid w:val="004E641C"/>
    <w:rsid w:val="004F3190"/>
    <w:rsid w:val="004F3ED0"/>
    <w:rsid w:val="004F7672"/>
    <w:rsid w:val="00502572"/>
    <w:rsid w:val="0050315E"/>
    <w:rsid w:val="00503AFD"/>
    <w:rsid w:val="005042E0"/>
    <w:rsid w:val="005058A5"/>
    <w:rsid w:val="00507031"/>
    <w:rsid w:val="00510B17"/>
    <w:rsid w:val="0051399F"/>
    <w:rsid w:val="00526E29"/>
    <w:rsid w:val="0053226D"/>
    <w:rsid w:val="00537347"/>
    <w:rsid w:val="00541D59"/>
    <w:rsid w:val="0055170A"/>
    <w:rsid w:val="005528E5"/>
    <w:rsid w:val="0055316D"/>
    <w:rsid w:val="0055628B"/>
    <w:rsid w:val="00560669"/>
    <w:rsid w:val="00563320"/>
    <w:rsid w:val="005675F4"/>
    <w:rsid w:val="00573747"/>
    <w:rsid w:val="0057624D"/>
    <w:rsid w:val="00581501"/>
    <w:rsid w:val="00586972"/>
    <w:rsid w:val="005874AB"/>
    <w:rsid w:val="00591A8C"/>
    <w:rsid w:val="005944FB"/>
    <w:rsid w:val="005A19E4"/>
    <w:rsid w:val="005B2B09"/>
    <w:rsid w:val="005B3981"/>
    <w:rsid w:val="005C15B7"/>
    <w:rsid w:val="005C712A"/>
    <w:rsid w:val="005E336F"/>
    <w:rsid w:val="005F7B51"/>
    <w:rsid w:val="00600BD3"/>
    <w:rsid w:val="00620B0D"/>
    <w:rsid w:val="00624414"/>
    <w:rsid w:val="00624C17"/>
    <w:rsid w:val="00634DAE"/>
    <w:rsid w:val="00635B89"/>
    <w:rsid w:val="00637108"/>
    <w:rsid w:val="006378C1"/>
    <w:rsid w:val="00637F45"/>
    <w:rsid w:val="00641817"/>
    <w:rsid w:val="00641F8C"/>
    <w:rsid w:val="0064244E"/>
    <w:rsid w:val="00643277"/>
    <w:rsid w:val="006542DA"/>
    <w:rsid w:val="006548BC"/>
    <w:rsid w:val="00655315"/>
    <w:rsid w:val="00656FAA"/>
    <w:rsid w:val="00657299"/>
    <w:rsid w:val="00660278"/>
    <w:rsid w:val="006606C7"/>
    <w:rsid w:val="00665AD2"/>
    <w:rsid w:val="006722D8"/>
    <w:rsid w:val="006725C1"/>
    <w:rsid w:val="00672F4D"/>
    <w:rsid w:val="00681DA8"/>
    <w:rsid w:val="00682955"/>
    <w:rsid w:val="00684613"/>
    <w:rsid w:val="00687995"/>
    <w:rsid w:val="006A2771"/>
    <w:rsid w:val="006A2F1B"/>
    <w:rsid w:val="006A4021"/>
    <w:rsid w:val="006B4D6B"/>
    <w:rsid w:val="006B4F23"/>
    <w:rsid w:val="006B71AA"/>
    <w:rsid w:val="006C60BD"/>
    <w:rsid w:val="006D3044"/>
    <w:rsid w:val="006D3C6C"/>
    <w:rsid w:val="006D661A"/>
    <w:rsid w:val="006F181B"/>
    <w:rsid w:val="006F3E61"/>
    <w:rsid w:val="00700482"/>
    <w:rsid w:val="00704F39"/>
    <w:rsid w:val="00705C00"/>
    <w:rsid w:val="00707314"/>
    <w:rsid w:val="0071462E"/>
    <w:rsid w:val="007204CF"/>
    <w:rsid w:val="00731291"/>
    <w:rsid w:val="00731916"/>
    <w:rsid w:val="00732BD3"/>
    <w:rsid w:val="007339B1"/>
    <w:rsid w:val="0074046B"/>
    <w:rsid w:val="007441C4"/>
    <w:rsid w:val="0074678F"/>
    <w:rsid w:val="00777336"/>
    <w:rsid w:val="0078351F"/>
    <w:rsid w:val="007862A6"/>
    <w:rsid w:val="00790D9F"/>
    <w:rsid w:val="00796A17"/>
    <w:rsid w:val="00797DF9"/>
    <w:rsid w:val="007A31DE"/>
    <w:rsid w:val="007A35DC"/>
    <w:rsid w:val="007A36FE"/>
    <w:rsid w:val="007A4DC4"/>
    <w:rsid w:val="007A633F"/>
    <w:rsid w:val="007B0B59"/>
    <w:rsid w:val="007B1B22"/>
    <w:rsid w:val="007B2C2D"/>
    <w:rsid w:val="007B79CF"/>
    <w:rsid w:val="007B7D40"/>
    <w:rsid w:val="007C02C5"/>
    <w:rsid w:val="007C5070"/>
    <w:rsid w:val="007D6EAA"/>
    <w:rsid w:val="007E0E0F"/>
    <w:rsid w:val="007E6977"/>
    <w:rsid w:val="007F1569"/>
    <w:rsid w:val="007F1BB2"/>
    <w:rsid w:val="007F39A8"/>
    <w:rsid w:val="007F49B2"/>
    <w:rsid w:val="007F7060"/>
    <w:rsid w:val="00800D43"/>
    <w:rsid w:val="00801548"/>
    <w:rsid w:val="008065F4"/>
    <w:rsid w:val="00807E02"/>
    <w:rsid w:val="0081698A"/>
    <w:rsid w:val="0082118D"/>
    <w:rsid w:val="008244D6"/>
    <w:rsid w:val="00830EF7"/>
    <w:rsid w:val="00836218"/>
    <w:rsid w:val="00837BD0"/>
    <w:rsid w:val="00837C63"/>
    <w:rsid w:val="00841014"/>
    <w:rsid w:val="00843633"/>
    <w:rsid w:val="0084481F"/>
    <w:rsid w:val="0084571E"/>
    <w:rsid w:val="00860DA9"/>
    <w:rsid w:val="00861B96"/>
    <w:rsid w:val="00862F16"/>
    <w:rsid w:val="00866670"/>
    <w:rsid w:val="00874556"/>
    <w:rsid w:val="00877978"/>
    <w:rsid w:val="008804F2"/>
    <w:rsid w:val="0088362F"/>
    <w:rsid w:val="00887132"/>
    <w:rsid w:val="008904B5"/>
    <w:rsid w:val="00896D00"/>
    <w:rsid w:val="008A020E"/>
    <w:rsid w:val="008A0DA2"/>
    <w:rsid w:val="008A1DAC"/>
    <w:rsid w:val="008A53B4"/>
    <w:rsid w:val="008A67D7"/>
    <w:rsid w:val="008A7FBD"/>
    <w:rsid w:val="008B1A39"/>
    <w:rsid w:val="008B3B55"/>
    <w:rsid w:val="008B4D06"/>
    <w:rsid w:val="008C5614"/>
    <w:rsid w:val="008D400F"/>
    <w:rsid w:val="008D509D"/>
    <w:rsid w:val="008D6C9E"/>
    <w:rsid w:val="008E6670"/>
    <w:rsid w:val="008E67AC"/>
    <w:rsid w:val="008E7102"/>
    <w:rsid w:val="008E7261"/>
    <w:rsid w:val="00900112"/>
    <w:rsid w:val="009019C9"/>
    <w:rsid w:val="00904ADB"/>
    <w:rsid w:val="00906EA3"/>
    <w:rsid w:val="00915728"/>
    <w:rsid w:val="00931941"/>
    <w:rsid w:val="00933C79"/>
    <w:rsid w:val="00934F0C"/>
    <w:rsid w:val="00936189"/>
    <w:rsid w:val="00937370"/>
    <w:rsid w:val="009424BE"/>
    <w:rsid w:val="00946A15"/>
    <w:rsid w:val="009472DB"/>
    <w:rsid w:val="00953FF5"/>
    <w:rsid w:val="0096223A"/>
    <w:rsid w:val="009626B9"/>
    <w:rsid w:val="00975CDB"/>
    <w:rsid w:val="0098246F"/>
    <w:rsid w:val="00984EDA"/>
    <w:rsid w:val="00990872"/>
    <w:rsid w:val="00995547"/>
    <w:rsid w:val="00995665"/>
    <w:rsid w:val="009A093A"/>
    <w:rsid w:val="009A5D6F"/>
    <w:rsid w:val="009B3A3D"/>
    <w:rsid w:val="009B5265"/>
    <w:rsid w:val="009C26B5"/>
    <w:rsid w:val="009C444C"/>
    <w:rsid w:val="009C7329"/>
    <w:rsid w:val="009D13EC"/>
    <w:rsid w:val="009D41BA"/>
    <w:rsid w:val="009D4B25"/>
    <w:rsid w:val="009F585C"/>
    <w:rsid w:val="009F654B"/>
    <w:rsid w:val="009F699F"/>
    <w:rsid w:val="00A0424B"/>
    <w:rsid w:val="00A06AA6"/>
    <w:rsid w:val="00A134C0"/>
    <w:rsid w:val="00A42BE1"/>
    <w:rsid w:val="00A445AE"/>
    <w:rsid w:val="00A45250"/>
    <w:rsid w:val="00A504EF"/>
    <w:rsid w:val="00A5264B"/>
    <w:rsid w:val="00A65175"/>
    <w:rsid w:val="00A67525"/>
    <w:rsid w:val="00A71DF3"/>
    <w:rsid w:val="00A75318"/>
    <w:rsid w:val="00A808EB"/>
    <w:rsid w:val="00A827BC"/>
    <w:rsid w:val="00A87954"/>
    <w:rsid w:val="00A87E06"/>
    <w:rsid w:val="00A924E9"/>
    <w:rsid w:val="00A9411B"/>
    <w:rsid w:val="00A963CD"/>
    <w:rsid w:val="00AA3C2F"/>
    <w:rsid w:val="00AA6FD0"/>
    <w:rsid w:val="00AA77BC"/>
    <w:rsid w:val="00AC5220"/>
    <w:rsid w:val="00AD03E6"/>
    <w:rsid w:val="00AD10E8"/>
    <w:rsid w:val="00AE180A"/>
    <w:rsid w:val="00AE51E8"/>
    <w:rsid w:val="00AE57F4"/>
    <w:rsid w:val="00AE6AB5"/>
    <w:rsid w:val="00B134B8"/>
    <w:rsid w:val="00B16613"/>
    <w:rsid w:val="00B220A8"/>
    <w:rsid w:val="00B26229"/>
    <w:rsid w:val="00B27C2E"/>
    <w:rsid w:val="00B30F05"/>
    <w:rsid w:val="00B317E8"/>
    <w:rsid w:val="00B3450E"/>
    <w:rsid w:val="00B3478F"/>
    <w:rsid w:val="00B4498E"/>
    <w:rsid w:val="00B45068"/>
    <w:rsid w:val="00B54FF1"/>
    <w:rsid w:val="00B56645"/>
    <w:rsid w:val="00B66DC8"/>
    <w:rsid w:val="00B702D8"/>
    <w:rsid w:val="00B75399"/>
    <w:rsid w:val="00B7748E"/>
    <w:rsid w:val="00B8293F"/>
    <w:rsid w:val="00B83E8B"/>
    <w:rsid w:val="00B87821"/>
    <w:rsid w:val="00B91B75"/>
    <w:rsid w:val="00B929C2"/>
    <w:rsid w:val="00B92A94"/>
    <w:rsid w:val="00B92F3B"/>
    <w:rsid w:val="00B960BF"/>
    <w:rsid w:val="00B964EA"/>
    <w:rsid w:val="00B96C15"/>
    <w:rsid w:val="00BA2F57"/>
    <w:rsid w:val="00BA3839"/>
    <w:rsid w:val="00BA64CE"/>
    <w:rsid w:val="00BA6C44"/>
    <w:rsid w:val="00BA72C1"/>
    <w:rsid w:val="00BB6500"/>
    <w:rsid w:val="00BC00B2"/>
    <w:rsid w:val="00BC1959"/>
    <w:rsid w:val="00BC5910"/>
    <w:rsid w:val="00BC758F"/>
    <w:rsid w:val="00BD674E"/>
    <w:rsid w:val="00BD6D5B"/>
    <w:rsid w:val="00BE6DF1"/>
    <w:rsid w:val="00C01DD1"/>
    <w:rsid w:val="00C068B4"/>
    <w:rsid w:val="00C06D82"/>
    <w:rsid w:val="00C10596"/>
    <w:rsid w:val="00C14591"/>
    <w:rsid w:val="00C16ADF"/>
    <w:rsid w:val="00C214C5"/>
    <w:rsid w:val="00C23F65"/>
    <w:rsid w:val="00C36FA9"/>
    <w:rsid w:val="00C45AD5"/>
    <w:rsid w:val="00C53B6A"/>
    <w:rsid w:val="00C5739C"/>
    <w:rsid w:val="00C612E4"/>
    <w:rsid w:val="00C61F54"/>
    <w:rsid w:val="00C650B5"/>
    <w:rsid w:val="00C65FEA"/>
    <w:rsid w:val="00C7622F"/>
    <w:rsid w:val="00C82B45"/>
    <w:rsid w:val="00C90A6F"/>
    <w:rsid w:val="00C930A8"/>
    <w:rsid w:val="00C94D89"/>
    <w:rsid w:val="00CA249D"/>
    <w:rsid w:val="00CB0D74"/>
    <w:rsid w:val="00CB257E"/>
    <w:rsid w:val="00CB56A5"/>
    <w:rsid w:val="00CB70F9"/>
    <w:rsid w:val="00CB7339"/>
    <w:rsid w:val="00CB7BBC"/>
    <w:rsid w:val="00CC01CB"/>
    <w:rsid w:val="00CC7C65"/>
    <w:rsid w:val="00CD267C"/>
    <w:rsid w:val="00CE1A5C"/>
    <w:rsid w:val="00CE2391"/>
    <w:rsid w:val="00CE7D57"/>
    <w:rsid w:val="00CF04A3"/>
    <w:rsid w:val="00CF571C"/>
    <w:rsid w:val="00CF7DCD"/>
    <w:rsid w:val="00D15740"/>
    <w:rsid w:val="00D2045A"/>
    <w:rsid w:val="00D21428"/>
    <w:rsid w:val="00D313CB"/>
    <w:rsid w:val="00D42A72"/>
    <w:rsid w:val="00D55887"/>
    <w:rsid w:val="00D6123A"/>
    <w:rsid w:val="00D6231C"/>
    <w:rsid w:val="00D6351B"/>
    <w:rsid w:val="00D8094A"/>
    <w:rsid w:val="00D80AB9"/>
    <w:rsid w:val="00D85593"/>
    <w:rsid w:val="00D85EC9"/>
    <w:rsid w:val="00D87B55"/>
    <w:rsid w:val="00D9208C"/>
    <w:rsid w:val="00D94C7A"/>
    <w:rsid w:val="00DA1363"/>
    <w:rsid w:val="00DA29AB"/>
    <w:rsid w:val="00DB24B0"/>
    <w:rsid w:val="00DB38C2"/>
    <w:rsid w:val="00DB5BB2"/>
    <w:rsid w:val="00DB6E05"/>
    <w:rsid w:val="00DC48CC"/>
    <w:rsid w:val="00DC501F"/>
    <w:rsid w:val="00DC77A0"/>
    <w:rsid w:val="00DD0D65"/>
    <w:rsid w:val="00DD3DF8"/>
    <w:rsid w:val="00DD5085"/>
    <w:rsid w:val="00DE1891"/>
    <w:rsid w:val="00DE2551"/>
    <w:rsid w:val="00DE4BF9"/>
    <w:rsid w:val="00DE67A0"/>
    <w:rsid w:val="00DF3546"/>
    <w:rsid w:val="00E11DD1"/>
    <w:rsid w:val="00E12DF4"/>
    <w:rsid w:val="00E141AE"/>
    <w:rsid w:val="00E15D48"/>
    <w:rsid w:val="00E2118F"/>
    <w:rsid w:val="00E326B7"/>
    <w:rsid w:val="00E34517"/>
    <w:rsid w:val="00E369D2"/>
    <w:rsid w:val="00E41BDD"/>
    <w:rsid w:val="00E41F86"/>
    <w:rsid w:val="00E421A5"/>
    <w:rsid w:val="00E4414A"/>
    <w:rsid w:val="00E47B1F"/>
    <w:rsid w:val="00E528B3"/>
    <w:rsid w:val="00E65102"/>
    <w:rsid w:val="00E72428"/>
    <w:rsid w:val="00E73756"/>
    <w:rsid w:val="00E80211"/>
    <w:rsid w:val="00E80B48"/>
    <w:rsid w:val="00E83061"/>
    <w:rsid w:val="00E84517"/>
    <w:rsid w:val="00E84521"/>
    <w:rsid w:val="00E923DE"/>
    <w:rsid w:val="00E956B4"/>
    <w:rsid w:val="00EA2655"/>
    <w:rsid w:val="00EB08D6"/>
    <w:rsid w:val="00ED1C7F"/>
    <w:rsid w:val="00ED27BC"/>
    <w:rsid w:val="00ED43B9"/>
    <w:rsid w:val="00ED448F"/>
    <w:rsid w:val="00ED7342"/>
    <w:rsid w:val="00EE1A63"/>
    <w:rsid w:val="00EE1CE8"/>
    <w:rsid w:val="00EE5636"/>
    <w:rsid w:val="00EF614F"/>
    <w:rsid w:val="00EF74B3"/>
    <w:rsid w:val="00F04545"/>
    <w:rsid w:val="00F07ED0"/>
    <w:rsid w:val="00F147E1"/>
    <w:rsid w:val="00F16F39"/>
    <w:rsid w:val="00F2351D"/>
    <w:rsid w:val="00F241EB"/>
    <w:rsid w:val="00F34A3D"/>
    <w:rsid w:val="00F4012C"/>
    <w:rsid w:val="00F435BE"/>
    <w:rsid w:val="00F43F80"/>
    <w:rsid w:val="00F46159"/>
    <w:rsid w:val="00F47B04"/>
    <w:rsid w:val="00F517BE"/>
    <w:rsid w:val="00F54EFC"/>
    <w:rsid w:val="00F55FA8"/>
    <w:rsid w:val="00F56897"/>
    <w:rsid w:val="00F57CF4"/>
    <w:rsid w:val="00F60A50"/>
    <w:rsid w:val="00F613D2"/>
    <w:rsid w:val="00F61C2D"/>
    <w:rsid w:val="00F63A47"/>
    <w:rsid w:val="00F64A3B"/>
    <w:rsid w:val="00F6677E"/>
    <w:rsid w:val="00F72479"/>
    <w:rsid w:val="00F76669"/>
    <w:rsid w:val="00F7703B"/>
    <w:rsid w:val="00F777F1"/>
    <w:rsid w:val="00F8177A"/>
    <w:rsid w:val="00F8243A"/>
    <w:rsid w:val="00F82789"/>
    <w:rsid w:val="00F90B90"/>
    <w:rsid w:val="00F9565D"/>
    <w:rsid w:val="00F95B3C"/>
    <w:rsid w:val="00FA0DC6"/>
    <w:rsid w:val="00FB159C"/>
    <w:rsid w:val="00FB428B"/>
    <w:rsid w:val="00FB721D"/>
    <w:rsid w:val="00FC46C7"/>
    <w:rsid w:val="00FC606F"/>
    <w:rsid w:val="00FC72ED"/>
    <w:rsid w:val="00FC7888"/>
    <w:rsid w:val="00FD04C7"/>
    <w:rsid w:val="00FD2A44"/>
    <w:rsid w:val="00FD5BDE"/>
    <w:rsid w:val="00FD646D"/>
    <w:rsid w:val="00FD6C19"/>
    <w:rsid w:val="00FD7DE9"/>
    <w:rsid w:val="00FE2E8D"/>
    <w:rsid w:val="00FE373B"/>
    <w:rsid w:val="00FE44A2"/>
    <w:rsid w:val="00FF554E"/>
    <w:rsid w:val="00FF5F9C"/>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3AFF"/>
  <w15:chartTrackingRefBased/>
  <w15:docId w15:val="{AD7792C7-AE42-413B-8F1E-4AC19987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F9"/>
    <w:pPr>
      <w:jc w:val="both"/>
    </w:pPr>
    <w:rPr>
      <w:rFonts w:ascii="Eurobank Sans" w:hAnsi="Eurobank Sans"/>
      <w:sz w:val="18"/>
      <w:szCs w:val="24"/>
      <w:lang w:eastAsia="en-US"/>
    </w:rPr>
  </w:style>
  <w:style w:type="paragraph" w:styleId="Heading1">
    <w:name w:val="heading 1"/>
    <w:basedOn w:val="Normal"/>
    <w:next w:val="Normal"/>
    <w:qFormat/>
    <w:rsid w:val="00507031"/>
    <w:pPr>
      <w:keepNext/>
      <w:spacing w:before="240" w:after="60"/>
      <w:jc w:val="center"/>
      <w:outlineLvl w:val="0"/>
    </w:pPr>
    <w:rPr>
      <w:rFonts w:cs="Arial"/>
      <w:b/>
      <w:bCs/>
      <w:cap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8C1"/>
    <w:pPr>
      <w:tabs>
        <w:tab w:val="center" w:pos="4153"/>
        <w:tab w:val="right" w:pos="8306"/>
      </w:tabs>
    </w:pPr>
  </w:style>
  <w:style w:type="paragraph" w:styleId="Footer">
    <w:name w:val="footer"/>
    <w:basedOn w:val="Normal"/>
    <w:rsid w:val="006378C1"/>
    <w:pPr>
      <w:tabs>
        <w:tab w:val="center" w:pos="4153"/>
        <w:tab w:val="right" w:pos="8306"/>
      </w:tabs>
    </w:pPr>
  </w:style>
  <w:style w:type="paragraph" w:styleId="BalloonText">
    <w:name w:val="Balloon Text"/>
    <w:basedOn w:val="Normal"/>
    <w:semiHidden/>
    <w:rsid w:val="005D647D"/>
    <w:rPr>
      <w:rFonts w:ascii="Tahoma" w:hAnsi="Tahoma" w:cs="Tahoma"/>
      <w:sz w:val="16"/>
      <w:szCs w:val="16"/>
    </w:rPr>
  </w:style>
  <w:style w:type="table" w:styleId="TableGrid">
    <w:name w:val="Table Grid"/>
    <w:basedOn w:val="TableNormal"/>
    <w:rsid w:val="002A7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0C12"/>
  </w:style>
  <w:style w:type="paragraph" w:styleId="Title">
    <w:name w:val="Title"/>
    <w:basedOn w:val="Normal"/>
    <w:autoRedefine/>
    <w:qFormat/>
    <w:rsid w:val="00C5739C"/>
    <w:pPr>
      <w:jc w:val="center"/>
    </w:pPr>
    <w:rPr>
      <w:b/>
      <w:bCs/>
      <w:sz w:val="32"/>
      <w:szCs w:val="32"/>
      <w:lang w:val="fr-FR"/>
    </w:rPr>
  </w:style>
  <w:style w:type="paragraph" w:styleId="DocumentMap">
    <w:name w:val="Document Map"/>
    <w:basedOn w:val="Normal"/>
    <w:semiHidden/>
    <w:rsid w:val="0084481F"/>
    <w:pPr>
      <w:shd w:val="clear" w:color="auto" w:fill="000080"/>
    </w:pPr>
    <w:rPr>
      <w:rFonts w:ascii="Tahoma" w:hAnsi="Tahoma" w:cs="Tahoma"/>
      <w:sz w:val="20"/>
      <w:szCs w:val="20"/>
    </w:rPr>
  </w:style>
  <w:style w:type="paragraph" w:styleId="NormalWeb">
    <w:name w:val="Normal (Web)"/>
    <w:basedOn w:val="Normal"/>
    <w:uiPriority w:val="99"/>
    <w:rsid w:val="00931941"/>
    <w:pPr>
      <w:spacing w:before="100" w:beforeAutospacing="1" w:after="100" w:afterAutospacing="1"/>
    </w:pPr>
    <w:rPr>
      <w:rFonts w:eastAsia="SimSun"/>
      <w:lang w:val="en-US" w:eastAsia="zh-CN"/>
    </w:rPr>
  </w:style>
  <w:style w:type="table" w:styleId="TableColorful2">
    <w:name w:val="Table Colorful 2"/>
    <w:basedOn w:val="TableNormal"/>
    <w:rsid w:val="006D661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6D66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Web3">
    <w:name w:val="Table Web 3"/>
    <w:basedOn w:val="TableNormal"/>
    <w:rsid w:val="00192E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1">
    <w:name w:val="Table Columns 1"/>
    <w:basedOn w:val="TableNormal"/>
    <w:rsid w:val="00AE18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71462E"/>
    <w:rPr>
      <w:sz w:val="20"/>
      <w:szCs w:val="20"/>
    </w:rPr>
  </w:style>
  <w:style w:type="character" w:customStyle="1" w:styleId="FootnoteTextChar">
    <w:name w:val="Footnote Text Char"/>
    <w:link w:val="FootnoteText"/>
    <w:rsid w:val="0071462E"/>
    <w:rPr>
      <w:lang w:eastAsia="en-US"/>
    </w:rPr>
  </w:style>
  <w:style w:type="character" w:styleId="FootnoteReference">
    <w:name w:val="footnote reference"/>
    <w:rsid w:val="0071462E"/>
    <w:rPr>
      <w:vertAlign w:val="superscript"/>
    </w:rPr>
  </w:style>
  <w:style w:type="character" w:styleId="CommentReference">
    <w:name w:val="annotation reference"/>
    <w:rsid w:val="00F777F1"/>
    <w:rPr>
      <w:sz w:val="16"/>
      <w:szCs w:val="16"/>
    </w:rPr>
  </w:style>
  <w:style w:type="paragraph" w:styleId="CommentText">
    <w:name w:val="annotation text"/>
    <w:basedOn w:val="Normal"/>
    <w:link w:val="CommentTextChar"/>
    <w:rsid w:val="00F777F1"/>
    <w:rPr>
      <w:sz w:val="20"/>
      <w:szCs w:val="20"/>
    </w:rPr>
  </w:style>
  <w:style w:type="character" w:customStyle="1" w:styleId="CommentTextChar">
    <w:name w:val="Comment Text Char"/>
    <w:link w:val="CommentText"/>
    <w:rsid w:val="00F777F1"/>
    <w:rPr>
      <w:lang w:eastAsia="en-US"/>
    </w:rPr>
  </w:style>
  <w:style w:type="paragraph" w:styleId="CommentSubject">
    <w:name w:val="annotation subject"/>
    <w:basedOn w:val="CommentText"/>
    <w:next w:val="CommentText"/>
    <w:link w:val="CommentSubjectChar"/>
    <w:rsid w:val="00F777F1"/>
    <w:rPr>
      <w:b/>
      <w:bCs/>
    </w:rPr>
  </w:style>
  <w:style w:type="character" w:customStyle="1" w:styleId="CommentSubjectChar">
    <w:name w:val="Comment Subject Char"/>
    <w:link w:val="CommentSubject"/>
    <w:rsid w:val="00F777F1"/>
    <w:rPr>
      <w:b/>
      <w:bCs/>
      <w:lang w:eastAsia="en-US"/>
    </w:rPr>
  </w:style>
  <w:style w:type="paragraph" w:styleId="ListParagraph">
    <w:name w:val="List Paragraph"/>
    <w:basedOn w:val="Normal"/>
    <w:uiPriority w:val="34"/>
    <w:qFormat/>
    <w:rsid w:val="008065F4"/>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BD674E"/>
    <w:rPr>
      <w:color w:val="0563C1" w:themeColor="hyperlink"/>
      <w:u w:val="single"/>
    </w:rPr>
  </w:style>
  <w:style w:type="character" w:customStyle="1" w:styleId="HeaderChar">
    <w:name w:val="Header Char"/>
    <w:basedOn w:val="DefaultParagraphFont"/>
    <w:link w:val="Header"/>
    <w:uiPriority w:val="99"/>
    <w:locked/>
    <w:rsid w:val="00C01DD1"/>
    <w:rPr>
      <w:rFonts w:ascii="Eurobank Sans" w:hAnsi="Eurobank Sans"/>
      <w:sz w:val="18"/>
      <w:szCs w:val="24"/>
      <w:lang w:eastAsia="en-US"/>
    </w:rPr>
  </w:style>
  <w:style w:type="paragraph" w:styleId="Revision">
    <w:name w:val="Revision"/>
    <w:hidden/>
    <w:uiPriority w:val="99"/>
    <w:semiHidden/>
    <w:rsid w:val="000702C7"/>
    <w:rPr>
      <w:rFonts w:ascii="Eurobank Sans" w:hAnsi="Eurobank Sans"/>
      <w:sz w:val="18"/>
      <w:szCs w:val="24"/>
      <w:lang w:eastAsia="en-US"/>
    </w:rPr>
  </w:style>
  <w:style w:type="character" w:styleId="FollowedHyperlink">
    <w:name w:val="FollowedHyperlink"/>
    <w:basedOn w:val="DefaultParagraphFont"/>
    <w:rsid w:val="00DF35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3031">
      <w:bodyDiv w:val="1"/>
      <w:marLeft w:val="0"/>
      <w:marRight w:val="0"/>
      <w:marTop w:val="0"/>
      <w:marBottom w:val="0"/>
      <w:divBdr>
        <w:top w:val="none" w:sz="0" w:space="0" w:color="auto"/>
        <w:left w:val="none" w:sz="0" w:space="0" w:color="auto"/>
        <w:bottom w:val="none" w:sz="0" w:space="0" w:color="auto"/>
        <w:right w:val="none" w:sz="0" w:space="0" w:color="auto"/>
      </w:divBdr>
    </w:div>
    <w:div w:id="325328042">
      <w:bodyDiv w:val="1"/>
      <w:marLeft w:val="0"/>
      <w:marRight w:val="0"/>
      <w:marTop w:val="0"/>
      <w:marBottom w:val="0"/>
      <w:divBdr>
        <w:top w:val="none" w:sz="0" w:space="0" w:color="auto"/>
        <w:left w:val="none" w:sz="0" w:space="0" w:color="auto"/>
        <w:bottom w:val="none" w:sz="0" w:space="0" w:color="auto"/>
        <w:right w:val="none" w:sz="0" w:space="0" w:color="auto"/>
      </w:divBdr>
    </w:div>
    <w:div w:id="354892382">
      <w:bodyDiv w:val="1"/>
      <w:marLeft w:val="0"/>
      <w:marRight w:val="0"/>
      <w:marTop w:val="0"/>
      <w:marBottom w:val="0"/>
      <w:divBdr>
        <w:top w:val="none" w:sz="0" w:space="0" w:color="auto"/>
        <w:left w:val="none" w:sz="0" w:space="0" w:color="auto"/>
        <w:bottom w:val="none" w:sz="0" w:space="0" w:color="auto"/>
        <w:right w:val="none" w:sz="0" w:space="0" w:color="auto"/>
      </w:divBdr>
    </w:div>
    <w:div w:id="550579497">
      <w:bodyDiv w:val="1"/>
      <w:marLeft w:val="0"/>
      <w:marRight w:val="0"/>
      <w:marTop w:val="0"/>
      <w:marBottom w:val="0"/>
      <w:divBdr>
        <w:top w:val="none" w:sz="0" w:space="0" w:color="auto"/>
        <w:left w:val="none" w:sz="0" w:space="0" w:color="auto"/>
        <w:bottom w:val="none" w:sz="0" w:space="0" w:color="auto"/>
        <w:right w:val="none" w:sz="0" w:space="0" w:color="auto"/>
      </w:divBdr>
    </w:div>
    <w:div w:id="583993564">
      <w:bodyDiv w:val="1"/>
      <w:marLeft w:val="0"/>
      <w:marRight w:val="0"/>
      <w:marTop w:val="0"/>
      <w:marBottom w:val="0"/>
      <w:divBdr>
        <w:top w:val="none" w:sz="0" w:space="0" w:color="auto"/>
        <w:left w:val="none" w:sz="0" w:space="0" w:color="auto"/>
        <w:bottom w:val="none" w:sz="0" w:space="0" w:color="auto"/>
        <w:right w:val="none" w:sz="0" w:space="0" w:color="auto"/>
      </w:divBdr>
    </w:div>
    <w:div w:id="632251923">
      <w:bodyDiv w:val="1"/>
      <w:marLeft w:val="0"/>
      <w:marRight w:val="0"/>
      <w:marTop w:val="0"/>
      <w:marBottom w:val="0"/>
      <w:divBdr>
        <w:top w:val="none" w:sz="0" w:space="0" w:color="auto"/>
        <w:left w:val="none" w:sz="0" w:space="0" w:color="auto"/>
        <w:bottom w:val="none" w:sz="0" w:space="0" w:color="auto"/>
        <w:right w:val="none" w:sz="0" w:space="0" w:color="auto"/>
      </w:divBdr>
    </w:div>
    <w:div w:id="729765768">
      <w:bodyDiv w:val="1"/>
      <w:marLeft w:val="0"/>
      <w:marRight w:val="0"/>
      <w:marTop w:val="0"/>
      <w:marBottom w:val="0"/>
      <w:divBdr>
        <w:top w:val="none" w:sz="0" w:space="0" w:color="auto"/>
        <w:left w:val="none" w:sz="0" w:space="0" w:color="auto"/>
        <w:bottom w:val="none" w:sz="0" w:space="0" w:color="auto"/>
        <w:right w:val="none" w:sz="0" w:space="0" w:color="auto"/>
      </w:divBdr>
    </w:div>
    <w:div w:id="779180993">
      <w:bodyDiv w:val="1"/>
      <w:marLeft w:val="0"/>
      <w:marRight w:val="0"/>
      <w:marTop w:val="0"/>
      <w:marBottom w:val="0"/>
      <w:divBdr>
        <w:top w:val="none" w:sz="0" w:space="0" w:color="auto"/>
        <w:left w:val="none" w:sz="0" w:space="0" w:color="auto"/>
        <w:bottom w:val="none" w:sz="0" w:space="0" w:color="auto"/>
        <w:right w:val="none" w:sz="0" w:space="0" w:color="auto"/>
      </w:divBdr>
    </w:div>
    <w:div w:id="963316443">
      <w:bodyDiv w:val="1"/>
      <w:marLeft w:val="0"/>
      <w:marRight w:val="0"/>
      <w:marTop w:val="0"/>
      <w:marBottom w:val="0"/>
      <w:divBdr>
        <w:top w:val="none" w:sz="0" w:space="0" w:color="auto"/>
        <w:left w:val="none" w:sz="0" w:space="0" w:color="auto"/>
        <w:bottom w:val="none" w:sz="0" w:space="0" w:color="auto"/>
        <w:right w:val="none" w:sz="0" w:space="0" w:color="auto"/>
      </w:divBdr>
    </w:div>
    <w:div w:id="1024524464">
      <w:bodyDiv w:val="1"/>
      <w:marLeft w:val="0"/>
      <w:marRight w:val="0"/>
      <w:marTop w:val="0"/>
      <w:marBottom w:val="0"/>
      <w:divBdr>
        <w:top w:val="none" w:sz="0" w:space="0" w:color="auto"/>
        <w:left w:val="none" w:sz="0" w:space="0" w:color="auto"/>
        <w:bottom w:val="none" w:sz="0" w:space="0" w:color="auto"/>
        <w:right w:val="none" w:sz="0" w:space="0" w:color="auto"/>
      </w:divBdr>
    </w:div>
    <w:div w:id="1163621193">
      <w:bodyDiv w:val="1"/>
      <w:marLeft w:val="0"/>
      <w:marRight w:val="0"/>
      <w:marTop w:val="0"/>
      <w:marBottom w:val="0"/>
      <w:divBdr>
        <w:top w:val="none" w:sz="0" w:space="0" w:color="auto"/>
        <w:left w:val="none" w:sz="0" w:space="0" w:color="auto"/>
        <w:bottom w:val="none" w:sz="0" w:space="0" w:color="auto"/>
        <w:right w:val="none" w:sz="0" w:space="0" w:color="auto"/>
      </w:divBdr>
    </w:div>
    <w:div w:id="1625042796">
      <w:bodyDiv w:val="1"/>
      <w:marLeft w:val="0"/>
      <w:marRight w:val="0"/>
      <w:marTop w:val="0"/>
      <w:marBottom w:val="0"/>
      <w:divBdr>
        <w:top w:val="none" w:sz="0" w:space="0" w:color="auto"/>
        <w:left w:val="none" w:sz="0" w:space="0" w:color="auto"/>
        <w:bottom w:val="none" w:sz="0" w:space="0" w:color="auto"/>
        <w:right w:val="none" w:sz="0" w:space="0" w:color="auto"/>
      </w:divBdr>
    </w:div>
    <w:div w:id="1754352376">
      <w:bodyDiv w:val="1"/>
      <w:marLeft w:val="0"/>
      <w:marRight w:val="0"/>
      <w:marTop w:val="0"/>
      <w:marBottom w:val="0"/>
      <w:divBdr>
        <w:top w:val="none" w:sz="0" w:space="0" w:color="auto"/>
        <w:left w:val="none" w:sz="0" w:space="0" w:color="auto"/>
        <w:bottom w:val="none" w:sz="0" w:space="0" w:color="auto"/>
        <w:right w:val="none" w:sz="0" w:space="0" w:color="auto"/>
      </w:divBdr>
    </w:div>
    <w:div w:id="1851136063">
      <w:bodyDiv w:val="1"/>
      <w:marLeft w:val="0"/>
      <w:marRight w:val="0"/>
      <w:marTop w:val="0"/>
      <w:marBottom w:val="0"/>
      <w:divBdr>
        <w:top w:val="none" w:sz="0" w:space="0" w:color="auto"/>
        <w:left w:val="none" w:sz="0" w:space="0" w:color="auto"/>
        <w:bottom w:val="none" w:sz="0" w:space="0" w:color="auto"/>
        <w:right w:val="none" w:sz="0" w:space="0" w:color="auto"/>
      </w:divBdr>
    </w:div>
    <w:div w:id="2016565257">
      <w:bodyDiv w:val="1"/>
      <w:marLeft w:val="0"/>
      <w:marRight w:val="0"/>
      <w:marTop w:val="0"/>
      <w:marBottom w:val="0"/>
      <w:divBdr>
        <w:top w:val="none" w:sz="0" w:space="0" w:color="auto"/>
        <w:left w:val="none" w:sz="0" w:space="0" w:color="auto"/>
        <w:bottom w:val="none" w:sz="0" w:space="0" w:color="auto"/>
        <w:right w:val="none" w:sz="0" w:space="0" w:color="auto"/>
      </w:divBdr>
    </w:div>
    <w:div w:id="20672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bankpb.lu/en/Media/Publications/MIFID-II"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urobankpb.lu/en/Media/Publications/MIFID-II" TargetMode="External"/><Relationship Id="rId4" Type="http://schemas.openxmlformats.org/officeDocument/2006/relationships/settings" Target="settings.xml"/><Relationship Id="rId9" Type="http://schemas.openxmlformats.org/officeDocument/2006/relationships/hyperlink" Target="https://www.eurobankpb.lu/en/Media/Publications/MIFID-II" TargetMode="Externa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C2CE-0971-4D90-A272-4FDFF49B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CLIENT INVESTMENT PROFILE</vt:lpstr>
    </vt:vector>
  </TitlesOfParts>
  <Company>EFG Bank</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INVESTMENT PROFILE</dc:title>
  <dc:subject/>
  <dc:creator>jlb</dc:creator>
  <cp:keywords/>
  <cp:lastModifiedBy>SIMEONIDIS Theodoros</cp:lastModifiedBy>
  <cp:revision>3</cp:revision>
  <cp:lastPrinted>2022-04-06T17:42:00Z</cp:lastPrinted>
  <dcterms:created xsi:type="dcterms:W3CDTF">2025-10-08T15:26:00Z</dcterms:created>
  <dcterms:modified xsi:type="dcterms:W3CDTF">2025-10-08T15:27:00Z</dcterms:modified>
</cp:coreProperties>
</file>